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9E6" w:rsidRPr="00D42601" w:rsidRDefault="0066677F" w:rsidP="003B5872">
      <w:pPr>
        <w:jc w:val="center"/>
        <w:rPr>
          <w:rFonts w:ascii="ＭＳ 明朝" w:eastAsia="ＭＳ 明朝" w:hAnsi="ＭＳ 明朝"/>
          <w:sz w:val="24"/>
          <w:szCs w:val="24"/>
        </w:rPr>
      </w:pPr>
      <w:r>
        <w:rPr>
          <w:rFonts w:ascii="ＭＳ 明朝" w:eastAsia="ＭＳ 明朝" w:hAnsi="ＭＳ 明朝" w:hint="eastAsia"/>
          <w:sz w:val="24"/>
          <w:szCs w:val="24"/>
        </w:rPr>
        <w:t>令和６</w:t>
      </w:r>
      <w:r w:rsidR="00DA6C43" w:rsidRPr="00D42601">
        <w:rPr>
          <w:rFonts w:ascii="ＭＳ 明朝" w:eastAsia="ＭＳ 明朝" w:hAnsi="ＭＳ 明朝" w:hint="eastAsia"/>
          <w:sz w:val="24"/>
          <w:szCs w:val="24"/>
        </w:rPr>
        <w:t>年度</w:t>
      </w:r>
      <w:r w:rsidR="003B5872" w:rsidRPr="00D42601">
        <w:rPr>
          <w:rFonts w:ascii="ＭＳ 明朝" w:eastAsia="ＭＳ 明朝" w:hAnsi="ＭＳ 明朝" w:hint="eastAsia"/>
          <w:kern w:val="0"/>
          <w:sz w:val="24"/>
          <w:szCs w:val="24"/>
        </w:rPr>
        <w:t>上峰町</w:t>
      </w:r>
      <w:r w:rsidR="003B5872" w:rsidRPr="00D42601">
        <w:rPr>
          <w:rFonts w:ascii="ＭＳ 明朝" w:eastAsia="ＭＳ 明朝" w:hAnsi="ＭＳ 明朝" w:cs="______" w:hint="eastAsia"/>
          <w:kern w:val="0"/>
          <w:sz w:val="24"/>
          <w:szCs w:val="24"/>
        </w:rPr>
        <w:t>重層的支援体制整備事業に伴う移行準備委託事業</w:t>
      </w:r>
      <w:r w:rsidR="00674FCF" w:rsidRPr="00D42601">
        <w:rPr>
          <w:rFonts w:ascii="ＭＳ 明朝" w:eastAsia="ＭＳ 明朝" w:hAnsi="ＭＳ 明朝" w:hint="eastAsia"/>
          <w:sz w:val="24"/>
          <w:szCs w:val="24"/>
        </w:rPr>
        <w:t>仕様書</w:t>
      </w:r>
    </w:p>
    <w:p w:rsidR="00674FCF" w:rsidRPr="00D42601" w:rsidRDefault="00674FCF" w:rsidP="00674FCF">
      <w:pPr>
        <w:jc w:val="left"/>
        <w:rPr>
          <w:rFonts w:ascii="ＭＳ 明朝" w:eastAsia="ＭＳ 明朝" w:hAnsi="ＭＳ 明朝"/>
          <w:szCs w:val="21"/>
        </w:rPr>
      </w:pPr>
    </w:p>
    <w:p w:rsidR="00674FCF" w:rsidRPr="00D42601" w:rsidRDefault="00AB525A" w:rsidP="00674FCF">
      <w:pPr>
        <w:pStyle w:val="a3"/>
        <w:numPr>
          <w:ilvl w:val="0"/>
          <w:numId w:val="1"/>
        </w:numPr>
        <w:ind w:leftChars="0"/>
        <w:jc w:val="left"/>
        <w:rPr>
          <w:rFonts w:ascii="ＭＳ 明朝" w:eastAsia="ＭＳ 明朝" w:hAnsi="ＭＳ 明朝"/>
          <w:szCs w:val="21"/>
        </w:rPr>
      </w:pPr>
      <w:r>
        <w:rPr>
          <w:rFonts w:ascii="ＭＳ 明朝" w:eastAsia="ＭＳ 明朝" w:hAnsi="ＭＳ 明朝" w:hint="eastAsia"/>
          <w:szCs w:val="21"/>
        </w:rPr>
        <w:t>業務名称</w:t>
      </w:r>
    </w:p>
    <w:p w:rsidR="00674FCF" w:rsidRPr="00D42601" w:rsidRDefault="003B5872" w:rsidP="00BB6953">
      <w:pPr>
        <w:pStyle w:val="a3"/>
        <w:ind w:leftChars="0" w:left="360"/>
        <w:jc w:val="left"/>
        <w:rPr>
          <w:rFonts w:ascii="ＭＳ 明朝" w:eastAsia="ＭＳ 明朝" w:hAnsi="ＭＳ 明朝"/>
          <w:szCs w:val="21"/>
        </w:rPr>
      </w:pPr>
      <w:r w:rsidRPr="00D42601">
        <w:rPr>
          <w:rFonts w:ascii="ＭＳ 明朝" w:eastAsia="ＭＳ 明朝" w:hAnsi="ＭＳ 明朝" w:hint="eastAsia"/>
          <w:kern w:val="0"/>
          <w:szCs w:val="21"/>
        </w:rPr>
        <w:t>上峰町</w:t>
      </w:r>
      <w:r w:rsidRPr="00D42601">
        <w:rPr>
          <w:rFonts w:ascii="ＭＳ 明朝" w:eastAsia="ＭＳ 明朝" w:hAnsi="ＭＳ 明朝" w:cs="______" w:hint="eastAsia"/>
          <w:kern w:val="0"/>
          <w:szCs w:val="21"/>
        </w:rPr>
        <w:t>重層的支援体制整備事業に伴う移行準備委託事業</w:t>
      </w:r>
    </w:p>
    <w:p w:rsidR="00AB525A" w:rsidRPr="00AB525A" w:rsidRDefault="00AB525A" w:rsidP="00AB525A">
      <w:pPr>
        <w:pStyle w:val="a3"/>
        <w:numPr>
          <w:ilvl w:val="0"/>
          <w:numId w:val="1"/>
        </w:numPr>
        <w:ind w:leftChars="0"/>
        <w:jc w:val="left"/>
        <w:rPr>
          <w:rFonts w:ascii="ＭＳ 明朝" w:eastAsia="ＭＳ 明朝" w:hAnsi="ＭＳ 明朝"/>
          <w:szCs w:val="21"/>
        </w:rPr>
      </w:pPr>
      <w:r>
        <w:rPr>
          <w:rFonts w:ascii="ＭＳ 明朝" w:eastAsia="ＭＳ 明朝" w:hAnsi="ＭＳ 明朝" w:hint="eastAsia"/>
          <w:szCs w:val="21"/>
        </w:rPr>
        <w:t>業務</w:t>
      </w:r>
      <w:r w:rsidR="00674FCF" w:rsidRPr="00D42601">
        <w:rPr>
          <w:rFonts w:ascii="ＭＳ 明朝" w:eastAsia="ＭＳ 明朝" w:hAnsi="ＭＳ 明朝" w:hint="eastAsia"/>
          <w:szCs w:val="21"/>
        </w:rPr>
        <w:t>目的</w:t>
      </w:r>
    </w:p>
    <w:p w:rsidR="00414511" w:rsidRPr="00BB6953" w:rsidRDefault="00AB525A" w:rsidP="00AB525A">
      <w:pPr>
        <w:rPr>
          <w:rFonts w:ascii="ＭＳ 明朝" w:eastAsia="ＭＳ 明朝" w:hAnsi="ＭＳ 明朝"/>
          <w:szCs w:val="21"/>
        </w:rPr>
      </w:pPr>
      <w:r w:rsidRPr="00AB525A">
        <w:rPr>
          <w:rFonts w:ascii="ＭＳ 明朝" w:eastAsia="ＭＳ 明朝" w:hAnsi="ＭＳ 明朝"/>
          <w:szCs w:val="21"/>
        </w:rPr>
        <w:t xml:space="preserve"> </w:t>
      </w:r>
      <w:r w:rsidR="003053E8">
        <w:rPr>
          <w:rFonts w:ascii="ＭＳ 明朝" w:eastAsia="ＭＳ 明朝" w:hAnsi="ＭＳ 明朝" w:hint="eastAsia"/>
          <w:szCs w:val="21"/>
        </w:rPr>
        <w:t xml:space="preserve">　</w:t>
      </w:r>
      <w:r w:rsidRPr="00AB525A">
        <w:rPr>
          <w:rFonts w:ascii="ＭＳ 明朝" w:eastAsia="ＭＳ 明朝" w:hAnsi="ＭＳ 明朝" w:hint="eastAsia"/>
          <w:szCs w:val="21"/>
        </w:rPr>
        <w:t>重層的支援体制整備事業への移行準備事業（以下「移行準備事業」という。）は、社会福祉法（昭和</w:t>
      </w:r>
      <w:r w:rsidRPr="00AB525A">
        <w:rPr>
          <w:rFonts w:ascii="ＭＳ 明朝" w:eastAsia="ＭＳ 明朝" w:hAnsi="ＭＳ 明朝"/>
          <w:szCs w:val="21"/>
        </w:rPr>
        <w:t>26</w:t>
      </w:r>
      <w:r w:rsidRPr="00AB525A">
        <w:rPr>
          <w:rFonts w:ascii="ＭＳ 明朝" w:eastAsia="ＭＳ 明朝" w:hAnsi="ＭＳ 明朝" w:hint="eastAsia"/>
          <w:szCs w:val="21"/>
        </w:rPr>
        <w:t>年法律第</w:t>
      </w:r>
      <w:r w:rsidRPr="00AB525A">
        <w:rPr>
          <w:rFonts w:ascii="ＭＳ 明朝" w:eastAsia="ＭＳ 明朝" w:hAnsi="ＭＳ 明朝"/>
          <w:szCs w:val="21"/>
        </w:rPr>
        <w:t>45</w:t>
      </w:r>
      <w:r w:rsidRPr="00AB525A">
        <w:rPr>
          <w:rFonts w:ascii="ＭＳ 明朝" w:eastAsia="ＭＳ 明朝" w:hAnsi="ＭＳ 明朝" w:hint="eastAsia"/>
          <w:szCs w:val="21"/>
        </w:rPr>
        <w:t>号。以下「法」という。）第</w:t>
      </w:r>
      <w:r w:rsidRPr="00AB525A">
        <w:rPr>
          <w:rFonts w:ascii="ＭＳ 明朝" w:eastAsia="ＭＳ 明朝" w:hAnsi="ＭＳ 明朝"/>
          <w:szCs w:val="21"/>
        </w:rPr>
        <w:t>106</w:t>
      </w:r>
      <w:r>
        <w:rPr>
          <w:rFonts w:ascii="ＭＳ 明朝" w:eastAsia="ＭＳ 明朝" w:hAnsi="ＭＳ 明朝" w:hint="eastAsia"/>
          <w:szCs w:val="21"/>
        </w:rPr>
        <w:t>条の４第２項に基づき、上峰町</w:t>
      </w:r>
      <w:r w:rsidR="003053E8">
        <w:rPr>
          <w:rFonts w:ascii="ＭＳ 明朝" w:eastAsia="ＭＳ 明朝" w:hAnsi="ＭＳ 明朝" w:hint="eastAsia"/>
          <w:szCs w:val="21"/>
        </w:rPr>
        <w:t>（以下「本町</w:t>
      </w:r>
      <w:r w:rsidR="003053E8" w:rsidRPr="003053E8">
        <w:rPr>
          <w:rFonts w:ascii="ＭＳ 明朝" w:eastAsia="ＭＳ 明朝" w:hAnsi="ＭＳ 明朝" w:hint="eastAsia"/>
          <w:szCs w:val="21"/>
        </w:rPr>
        <w:t>」という。）</w:t>
      </w:r>
      <w:r w:rsidRPr="00AB525A">
        <w:rPr>
          <w:rFonts w:ascii="ＭＳ 明朝" w:eastAsia="ＭＳ 明朝" w:hAnsi="ＭＳ 明朝" w:hint="eastAsia"/>
          <w:szCs w:val="21"/>
        </w:rPr>
        <w:t>において、対象者の属性を問わない相談支援、多様な参加支援、地域づくりに向けた支援を一体的に実施することにより、地域住民の複雑化・複合化した支援ニーズに対応する包括的な支援体制を整備する重層的支援体制整備事業の実施に向けた準備を行うことを目的とする。</w:t>
      </w:r>
    </w:p>
    <w:p w:rsidR="00AB525A" w:rsidRDefault="003053E8" w:rsidP="00414511">
      <w:pPr>
        <w:pStyle w:val="a3"/>
        <w:numPr>
          <w:ilvl w:val="0"/>
          <w:numId w:val="1"/>
        </w:numPr>
        <w:ind w:leftChars="0"/>
        <w:jc w:val="left"/>
        <w:rPr>
          <w:rFonts w:ascii="ＭＳ 明朝" w:eastAsia="ＭＳ 明朝" w:hAnsi="ＭＳ 明朝"/>
          <w:szCs w:val="21"/>
        </w:rPr>
      </w:pPr>
      <w:r>
        <w:rPr>
          <w:rFonts w:ascii="ＭＳ 明朝" w:eastAsia="ＭＳ 明朝" w:hAnsi="ＭＳ 明朝" w:hint="eastAsia"/>
          <w:szCs w:val="21"/>
        </w:rPr>
        <w:t>実施主体</w:t>
      </w:r>
    </w:p>
    <w:p w:rsidR="00EE1C86" w:rsidRDefault="003053E8" w:rsidP="003053E8">
      <w:pPr>
        <w:pStyle w:val="a3"/>
        <w:ind w:leftChars="0" w:left="360"/>
        <w:jc w:val="left"/>
        <w:rPr>
          <w:rFonts w:ascii="ＭＳ 明朝" w:eastAsia="ＭＳ 明朝" w:hAnsi="ＭＳ 明朝"/>
          <w:szCs w:val="21"/>
        </w:rPr>
      </w:pPr>
      <w:r>
        <w:rPr>
          <w:rFonts w:ascii="ＭＳ 明朝" w:eastAsia="ＭＳ 明朝" w:hAnsi="ＭＳ 明朝" w:hint="eastAsia"/>
          <w:szCs w:val="21"/>
        </w:rPr>
        <w:t>本業務の実施主体は上峰町とする。</w:t>
      </w:r>
    </w:p>
    <w:p w:rsidR="003053E8" w:rsidRPr="00EE1C86" w:rsidRDefault="00EE1C86" w:rsidP="00EE1C86">
      <w:pPr>
        <w:pStyle w:val="a3"/>
        <w:numPr>
          <w:ilvl w:val="0"/>
          <w:numId w:val="1"/>
        </w:numPr>
        <w:ind w:leftChars="0"/>
        <w:jc w:val="left"/>
        <w:rPr>
          <w:rFonts w:ascii="ＭＳ 明朝" w:eastAsia="ＭＳ 明朝" w:hAnsi="ＭＳ 明朝"/>
          <w:szCs w:val="21"/>
        </w:rPr>
      </w:pPr>
      <w:r w:rsidRPr="00EE1C86">
        <w:rPr>
          <w:rFonts w:ascii="ＭＳ 明朝" w:eastAsia="ＭＳ 明朝" w:hAnsi="ＭＳ 明朝" w:hint="eastAsia"/>
          <w:szCs w:val="21"/>
        </w:rPr>
        <w:t>委託期間及び準備期間</w:t>
      </w:r>
    </w:p>
    <w:p w:rsidR="001729C5" w:rsidRPr="003053E8" w:rsidRDefault="001729C5" w:rsidP="00A77B55">
      <w:pPr>
        <w:pStyle w:val="a3"/>
        <w:numPr>
          <w:ilvl w:val="0"/>
          <w:numId w:val="3"/>
        </w:numPr>
        <w:ind w:leftChars="0"/>
        <w:jc w:val="left"/>
        <w:rPr>
          <w:rFonts w:ascii="ＭＳ 明朝" w:eastAsia="ＭＳ 明朝" w:hAnsi="ＭＳ 明朝"/>
          <w:szCs w:val="21"/>
        </w:rPr>
      </w:pPr>
      <w:r w:rsidRPr="003053E8">
        <w:rPr>
          <w:rFonts w:ascii="ＭＳ 明朝" w:eastAsia="ＭＳ 明朝" w:hAnsi="ＭＳ 明朝" w:hint="eastAsia"/>
          <w:szCs w:val="21"/>
        </w:rPr>
        <w:t xml:space="preserve">委託期間　</w:t>
      </w:r>
      <w:r w:rsidR="00AB525A" w:rsidRPr="003053E8">
        <w:rPr>
          <w:rFonts w:ascii="ＭＳ 明朝" w:eastAsia="ＭＳ 明朝" w:hAnsi="ＭＳ 明朝" w:hint="eastAsia"/>
          <w:sz w:val="22"/>
        </w:rPr>
        <w:t>令和</w:t>
      </w:r>
      <w:r w:rsidR="0066677F">
        <w:rPr>
          <w:rFonts w:ascii="ＭＳ 明朝" w:eastAsia="ＭＳ 明朝" w:hAnsi="ＭＳ 明朝" w:hint="eastAsia"/>
          <w:sz w:val="22"/>
        </w:rPr>
        <w:t>6</w:t>
      </w:r>
      <w:r w:rsidR="00AB525A" w:rsidRPr="003053E8">
        <w:rPr>
          <w:rFonts w:ascii="ＭＳ 明朝" w:eastAsia="ＭＳ 明朝" w:hAnsi="ＭＳ 明朝" w:hint="eastAsia"/>
          <w:sz w:val="22"/>
        </w:rPr>
        <w:t>年4月1日から令和</w:t>
      </w:r>
      <w:r w:rsidR="0066677F">
        <w:rPr>
          <w:rFonts w:ascii="ＭＳ 明朝" w:eastAsia="ＭＳ 明朝" w:hAnsi="ＭＳ 明朝" w:hint="eastAsia"/>
          <w:sz w:val="22"/>
        </w:rPr>
        <w:t>7</w:t>
      </w:r>
      <w:r w:rsidR="00AB525A" w:rsidRPr="003053E8">
        <w:rPr>
          <w:rFonts w:ascii="ＭＳ 明朝" w:eastAsia="ＭＳ 明朝" w:hAnsi="ＭＳ 明朝" w:hint="eastAsia"/>
          <w:sz w:val="22"/>
        </w:rPr>
        <w:t>年3月31</w:t>
      </w:r>
      <w:r w:rsidR="003B5872" w:rsidRPr="003053E8">
        <w:rPr>
          <w:rFonts w:ascii="ＭＳ 明朝" w:eastAsia="ＭＳ 明朝" w:hAnsi="ＭＳ 明朝" w:hint="eastAsia"/>
          <w:sz w:val="22"/>
        </w:rPr>
        <w:t>日まで</w:t>
      </w:r>
      <w:r w:rsidR="003053E8" w:rsidRPr="003053E8">
        <w:rPr>
          <w:rFonts w:ascii="ＭＳ 明朝" w:eastAsia="ＭＳ 明朝" w:hAnsi="ＭＳ 明朝" w:hint="eastAsia"/>
          <w:sz w:val="22"/>
        </w:rPr>
        <w:t>とする。</w:t>
      </w:r>
    </w:p>
    <w:p w:rsidR="003053E8" w:rsidRPr="003053E8" w:rsidRDefault="008F469D" w:rsidP="003053E8">
      <w:pPr>
        <w:pStyle w:val="a3"/>
        <w:numPr>
          <w:ilvl w:val="0"/>
          <w:numId w:val="21"/>
        </w:numPr>
        <w:ind w:leftChars="0"/>
        <w:jc w:val="left"/>
        <w:rPr>
          <w:rFonts w:ascii="ＭＳ 明朝" w:eastAsia="ＭＳ 明朝" w:hAnsi="ＭＳ 明朝"/>
          <w:szCs w:val="21"/>
        </w:rPr>
      </w:pPr>
      <w:r>
        <w:rPr>
          <w:rFonts w:ascii="ＭＳ 明朝" w:eastAsia="ＭＳ 明朝" w:hAnsi="ＭＳ 明朝" w:hint="eastAsia"/>
          <w:szCs w:val="21"/>
        </w:rPr>
        <w:t>実施</w:t>
      </w:r>
      <w:r w:rsidR="003053E8" w:rsidRPr="003053E8">
        <w:rPr>
          <w:rFonts w:ascii="ＭＳ 明朝" w:eastAsia="ＭＳ 明朝" w:hAnsi="ＭＳ 明朝" w:hint="eastAsia"/>
          <w:szCs w:val="21"/>
        </w:rPr>
        <w:t>場所</w:t>
      </w:r>
    </w:p>
    <w:p w:rsidR="00EE1C86" w:rsidRDefault="003053E8" w:rsidP="00EE1C86">
      <w:pPr>
        <w:jc w:val="left"/>
        <w:rPr>
          <w:rFonts w:ascii="ＭＳ 明朝" w:eastAsia="ＭＳ 明朝" w:hAnsi="ＭＳ 明朝"/>
          <w:szCs w:val="21"/>
        </w:rPr>
      </w:pPr>
      <w:r>
        <w:rPr>
          <w:rFonts w:ascii="ＭＳ 明朝" w:eastAsia="ＭＳ 明朝" w:hAnsi="ＭＳ 明朝" w:hint="eastAsia"/>
          <w:szCs w:val="21"/>
        </w:rPr>
        <w:t xml:space="preserve">　</w:t>
      </w:r>
      <w:r w:rsidR="008F469D">
        <w:rPr>
          <w:rFonts w:ascii="ＭＳ 明朝" w:eastAsia="ＭＳ 明朝" w:hAnsi="ＭＳ 明朝" w:hint="eastAsia"/>
          <w:szCs w:val="21"/>
        </w:rPr>
        <w:t xml:space="preserve">　上峰町大字前牟田107番地2</w:t>
      </w:r>
    </w:p>
    <w:p w:rsidR="008F469D" w:rsidRDefault="008F469D" w:rsidP="00EE1C86">
      <w:pPr>
        <w:jc w:val="left"/>
        <w:rPr>
          <w:rFonts w:ascii="ＭＳ 明朝" w:eastAsia="ＭＳ 明朝" w:hAnsi="ＭＳ 明朝"/>
          <w:szCs w:val="21"/>
        </w:rPr>
      </w:pPr>
      <w:r>
        <w:rPr>
          <w:rFonts w:ascii="ＭＳ 明朝" w:eastAsia="ＭＳ 明朝" w:hAnsi="ＭＳ 明朝" w:hint="eastAsia"/>
          <w:szCs w:val="21"/>
        </w:rPr>
        <w:t xml:space="preserve">　  おたっしゃ館内</w:t>
      </w:r>
    </w:p>
    <w:p w:rsidR="00FE12FC" w:rsidRPr="00EE1C86" w:rsidRDefault="00FE12FC" w:rsidP="00EE1C86">
      <w:pPr>
        <w:pStyle w:val="a3"/>
        <w:numPr>
          <w:ilvl w:val="0"/>
          <w:numId w:val="21"/>
        </w:numPr>
        <w:ind w:leftChars="0"/>
        <w:jc w:val="left"/>
        <w:rPr>
          <w:rFonts w:ascii="ＭＳ 明朝" w:eastAsia="ＭＳ 明朝" w:hAnsi="ＭＳ 明朝"/>
          <w:szCs w:val="21"/>
        </w:rPr>
      </w:pPr>
      <w:r w:rsidRPr="00EE1C86">
        <w:rPr>
          <w:rFonts w:ascii="ＭＳ 明朝" w:eastAsia="ＭＳ 明朝" w:hAnsi="ＭＳ 明朝" w:hint="eastAsia"/>
          <w:szCs w:val="21"/>
        </w:rPr>
        <w:t>法令等の遵守</w:t>
      </w:r>
    </w:p>
    <w:p w:rsidR="008F469D" w:rsidRDefault="008F469D" w:rsidP="00F1613D">
      <w:pPr>
        <w:ind w:leftChars="67" w:left="565" w:hangingChars="202" w:hanging="424"/>
        <w:jc w:val="left"/>
        <w:rPr>
          <w:rFonts w:ascii="ＭＳ 明朝" w:eastAsia="ＭＳ 明朝" w:hAnsi="ＭＳ 明朝"/>
          <w:szCs w:val="21"/>
        </w:rPr>
      </w:pPr>
      <w:r>
        <w:rPr>
          <w:rFonts w:ascii="ＭＳ 明朝" w:eastAsia="ＭＳ 明朝" w:hAnsi="ＭＳ 明朝" w:hint="eastAsia"/>
          <w:szCs w:val="21"/>
        </w:rPr>
        <w:t xml:space="preserve">　 </w:t>
      </w:r>
      <w:r w:rsidR="00FE12FC" w:rsidRPr="00D42601">
        <w:rPr>
          <w:rFonts w:ascii="ＭＳ 明朝" w:eastAsia="ＭＳ 明朝" w:hAnsi="ＭＳ 明朝" w:hint="eastAsia"/>
          <w:szCs w:val="21"/>
        </w:rPr>
        <w:t>事業の運営に</w:t>
      </w:r>
      <w:r>
        <w:rPr>
          <w:rFonts w:ascii="ＭＳ 明朝" w:eastAsia="ＭＳ 明朝" w:hAnsi="ＭＳ 明朝" w:hint="eastAsia"/>
          <w:szCs w:val="21"/>
        </w:rPr>
        <w:t>あたっては、本仕様書のほか、以下に掲げる関係法令等を遵守しなけれ</w:t>
      </w:r>
    </w:p>
    <w:p w:rsidR="00FE12FC" w:rsidRPr="00D42601" w:rsidRDefault="00F1613D" w:rsidP="008F469D">
      <w:pPr>
        <w:ind w:firstLineChars="200" w:firstLine="420"/>
        <w:jc w:val="left"/>
        <w:rPr>
          <w:rFonts w:ascii="ＭＳ 明朝" w:eastAsia="ＭＳ 明朝" w:hAnsi="ＭＳ 明朝"/>
          <w:szCs w:val="21"/>
        </w:rPr>
      </w:pPr>
      <w:r w:rsidRPr="00D42601">
        <w:rPr>
          <w:rFonts w:ascii="ＭＳ 明朝" w:eastAsia="ＭＳ 明朝" w:hAnsi="ＭＳ 明朝" w:hint="eastAsia"/>
          <w:szCs w:val="21"/>
        </w:rPr>
        <w:t>ば</w:t>
      </w:r>
      <w:r w:rsidR="00FE12FC" w:rsidRPr="00D42601">
        <w:rPr>
          <w:rFonts w:ascii="ＭＳ 明朝" w:eastAsia="ＭＳ 明朝" w:hAnsi="ＭＳ 明朝" w:hint="eastAsia"/>
          <w:szCs w:val="21"/>
        </w:rPr>
        <w:t>ならない。</w:t>
      </w:r>
    </w:p>
    <w:p w:rsidR="00F1613D" w:rsidRPr="00D42601" w:rsidRDefault="00F1613D" w:rsidP="006C1510">
      <w:pPr>
        <w:pStyle w:val="a3"/>
        <w:numPr>
          <w:ilvl w:val="0"/>
          <w:numId w:val="2"/>
        </w:numPr>
        <w:ind w:leftChars="0"/>
        <w:jc w:val="left"/>
        <w:rPr>
          <w:rFonts w:ascii="ＭＳ 明朝" w:eastAsia="ＭＳ 明朝" w:hAnsi="ＭＳ 明朝"/>
          <w:szCs w:val="21"/>
        </w:rPr>
      </w:pPr>
      <w:r w:rsidRPr="00D42601">
        <w:rPr>
          <w:rFonts w:ascii="ＭＳ 明朝" w:eastAsia="ＭＳ 明朝" w:hAnsi="ＭＳ 明朝" w:hint="eastAsia"/>
          <w:szCs w:val="21"/>
        </w:rPr>
        <w:t>地方自治法、同施行令</w:t>
      </w:r>
    </w:p>
    <w:p w:rsidR="006C1510" w:rsidRPr="00D42601" w:rsidRDefault="006C1510" w:rsidP="006C1510">
      <w:pPr>
        <w:pStyle w:val="a3"/>
        <w:numPr>
          <w:ilvl w:val="0"/>
          <w:numId w:val="2"/>
        </w:numPr>
        <w:ind w:leftChars="0"/>
        <w:jc w:val="left"/>
        <w:rPr>
          <w:rFonts w:ascii="ＭＳ 明朝" w:eastAsia="ＭＳ 明朝" w:hAnsi="ＭＳ 明朝"/>
          <w:szCs w:val="21"/>
        </w:rPr>
      </w:pPr>
      <w:r w:rsidRPr="00D42601">
        <w:rPr>
          <w:rFonts w:ascii="ＭＳ 明朝" w:eastAsia="ＭＳ 明朝" w:hAnsi="ＭＳ 明朝" w:hint="eastAsia"/>
          <w:szCs w:val="21"/>
        </w:rPr>
        <w:t>児童福祉法</w:t>
      </w:r>
    </w:p>
    <w:p w:rsidR="006C1510" w:rsidRPr="00D42601" w:rsidRDefault="006C1510" w:rsidP="006C1510">
      <w:pPr>
        <w:pStyle w:val="a3"/>
        <w:numPr>
          <w:ilvl w:val="0"/>
          <w:numId w:val="2"/>
        </w:numPr>
        <w:ind w:leftChars="0"/>
        <w:jc w:val="left"/>
        <w:rPr>
          <w:rFonts w:ascii="ＭＳ 明朝" w:eastAsia="ＭＳ 明朝" w:hAnsi="ＭＳ 明朝"/>
          <w:szCs w:val="21"/>
        </w:rPr>
      </w:pPr>
      <w:r w:rsidRPr="00D42601">
        <w:rPr>
          <w:rFonts w:ascii="ＭＳ 明朝" w:eastAsia="ＭＳ 明朝" w:hAnsi="ＭＳ 明朝" w:hint="eastAsia"/>
          <w:szCs w:val="21"/>
        </w:rPr>
        <w:t>子ども・子育て支援法</w:t>
      </w:r>
    </w:p>
    <w:p w:rsidR="003B5872" w:rsidRPr="009736EB" w:rsidRDefault="003B5872" w:rsidP="009736EB">
      <w:pPr>
        <w:pStyle w:val="a3"/>
        <w:numPr>
          <w:ilvl w:val="0"/>
          <w:numId w:val="2"/>
        </w:numPr>
        <w:ind w:leftChars="0"/>
        <w:jc w:val="left"/>
        <w:rPr>
          <w:rFonts w:ascii="ＭＳ 明朝" w:eastAsia="ＭＳ 明朝" w:hAnsi="ＭＳ 明朝"/>
          <w:szCs w:val="21"/>
        </w:rPr>
      </w:pPr>
      <w:r w:rsidRPr="00D42601">
        <w:rPr>
          <w:rFonts w:ascii="ＭＳ 明朝" w:eastAsia="ＭＳ 明朝" w:hAnsi="ＭＳ 明朝" w:hint="eastAsia"/>
          <w:szCs w:val="21"/>
        </w:rPr>
        <w:t>社会福祉法</w:t>
      </w:r>
    </w:p>
    <w:p w:rsidR="001F48D7" w:rsidRPr="00D42601" w:rsidRDefault="00212CBA" w:rsidP="006C1510">
      <w:pPr>
        <w:pStyle w:val="a3"/>
        <w:numPr>
          <w:ilvl w:val="0"/>
          <w:numId w:val="2"/>
        </w:numPr>
        <w:ind w:leftChars="0"/>
        <w:jc w:val="left"/>
        <w:rPr>
          <w:rFonts w:ascii="ＭＳ 明朝" w:eastAsia="ＭＳ 明朝" w:hAnsi="ＭＳ 明朝"/>
          <w:szCs w:val="21"/>
        </w:rPr>
      </w:pPr>
      <w:r w:rsidRPr="00D42601">
        <w:rPr>
          <w:rFonts w:ascii="ＭＳ 明朝" w:eastAsia="ＭＳ 明朝" w:hAnsi="ＭＳ 明朝" w:hint="eastAsia"/>
          <w:szCs w:val="21"/>
        </w:rPr>
        <w:t>老人福祉法</w:t>
      </w:r>
    </w:p>
    <w:p w:rsidR="00212CBA" w:rsidRPr="00D42601" w:rsidRDefault="00212CBA" w:rsidP="006C1510">
      <w:pPr>
        <w:pStyle w:val="a3"/>
        <w:numPr>
          <w:ilvl w:val="0"/>
          <w:numId w:val="2"/>
        </w:numPr>
        <w:ind w:leftChars="0"/>
        <w:jc w:val="left"/>
        <w:rPr>
          <w:rFonts w:ascii="ＭＳ 明朝" w:eastAsia="ＭＳ 明朝" w:hAnsi="ＭＳ 明朝"/>
          <w:szCs w:val="21"/>
        </w:rPr>
      </w:pPr>
      <w:r w:rsidRPr="00D42601">
        <w:rPr>
          <w:rFonts w:ascii="ＭＳ 明朝" w:eastAsia="ＭＳ 明朝" w:hAnsi="ＭＳ 明朝" w:hint="eastAsia"/>
          <w:szCs w:val="21"/>
        </w:rPr>
        <w:t>障害者総合支援法</w:t>
      </w:r>
    </w:p>
    <w:p w:rsidR="006C1510" w:rsidRPr="00D42601" w:rsidRDefault="00DE4450" w:rsidP="006C1510">
      <w:pPr>
        <w:pStyle w:val="a3"/>
        <w:numPr>
          <w:ilvl w:val="0"/>
          <w:numId w:val="2"/>
        </w:numPr>
        <w:ind w:leftChars="0"/>
        <w:jc w:val="left"/>
        <w:rPr>
          <w:rFonts w:ascii="ＭＳ 明朝" w:eastAsia="ＭＳ 明朝" w:hAnsi="ＭＳ 明朝"/>
          <w:szCs w:val="21"/>
        </w:rPr>
      </w:pPr>
      <w:r w:rsidRPr="00D42601">
        <w:rPr>
          <w:rFonts w:ascii="ＭＳ 明朝" w:eastAsia="ＭＳ 明朝" w:hAnsi="ＭＳ 明朝" w:hint="eastAsia"/>
          <w:szCs w:val="21"/>
        </w:rPr>
        <w:t>重層的支援体制整備事業への移行準備事業実施要領</w:t>
      </w:r>
    </w:p>
    <w:p w:rsidR="00DE4450" w:rsidRPr="00D42601" w:rsidRDefault="00DE4450" w:rsidP="00DE4450">
      <w:pPr>
        <w:pStyle w:val="a3"/>
        <w:numPr>
          <w:ilvl w:val="0"/>
          <w:numId w:val="2"/>
        </w:numPr>
        <w:ind w:leftChars="0"/>
        <w:jc w:val="left"/>
        <w:rPr>
          <w:rFonts w:ascii="ＭＳ 明朝" w:eastAsia="ＭＳ 明朝" w:hAnsi="ＭＳ 明朝"/>
          <w:szCs w:val="21"/>
        </w:rPr>
      </w:pPr>
      <w:r w:rsidRPr="00D42601">
        <w:rPr>
          <w:rFonts w:ascii="ＭＳ 明朝" w:eastAsia="ＭＳ 明朝" w:hAnsi="ＭＳ 明朝" w:hint="eastAsia"/>
        </w:rPr>
        <w:t>上峰町重層的支援体制整備事業への移行準備事業実施要綱</w:t>
      </w:r>
    </w:p>
    <w:p w:rsidR="00DE4450" w:rsidRPr="00D42601" w:rsidRDefault="00DE4450" w:rsidP="00DE4450">
      <w:pPr>
        <w:ind w:left="420"/>
        <w:jc w:val="left"/>
        <w:rPr>
          <w:rFonts w:ascii="ＭＳ 明朝" w:eastAsia="ＭＳ 明朝" w:hAnsi="ＭＳ 明朝"/>
          <w:szCs w:val="21"/>
        </w:rPr>
      </w:pPr>
      <w:r w:rsidRPr="00D42601">
        <w:rPr>
          <w:rFonts w:ascii="ＭＳ 明朝" w:eastAsia="ＭＳ 明朝" w:hAnsi="ＭＳ 明朝" w:hint="eastAsia"/>
          <w:szCs w:val="21"/>
        </w:rPr>
        <w:t>（</w:t>
      </w:r>
      <w:r w:rsidR="0058603E">
        <w:rPr>
          <w:rFonts w:ascii="ＭＳ 明朝" w:eastAsia="ＭＳ 明朝" w:hAnsi="ＭＳ 明朝" w:hint="eastAsia"/>
          <w:szCs w:val="21"/>
        </w:rPr>
        <w:t>９</w:t>
      </w:r>
      <w:r w:rsidRPr="00D42601">
        <w:rPr>
          <w:rFonts w:ascii="ＭＳ 明朝" w:eastAsia="ＭＳ 明朝" w:hAnsi="ＭＳ 明朝" w:hint="eastAsia"/>
          <w:szCs w:val="21"/>
        </w:rPr>
        <w:t xml:space="preserve">）上峰町個人情報保護条例　　　　　　　　　　　　　　　　　　　　　　　　　　</w:t>
      </w:r>
    </w:p>
    <w:p w:rsidR="00EE1C86" w:rsidRDefault="00DE4450" w:rsidP="00EE1C86">
      <w:pPr>
        <w:ind w:firstLineChars="200" w:firstLine="420"/>
        <w:jc w:val="left"/>
        <w:rPr>
          <w:rFonts w:ascii="ＭＳ 明朝" w:eastAsia="ＭＳ 明朝" w:hAnsi="ＭＳ 明朝"/>
          <w:szCs w:val="21"/>
        </w:rPr>
      </w:pPr>
      <w:r w:rsidRPr="00D42601">
        <w:rPr>
          <w:rFonts w:ascii="ＭＳ 明朝" w:eastAsia="ＭＳ 明朝" w:hAnsi="ＭＳ 明朝" w:hint="eastAsia"/>
          <w:szCs w:val="21"/>
        </w:rPr>
        <w:t>（</w:t>
      </w:r>
      <w:r w:rsidR="0058603E">
        <w:rPr>
          <w:rFonts w:ascii="ＭＳ 明朝" w:eastAsia="ＭＳ 明朝" w:hAnsi="ＭＳ 明朝" w:hint="eastAsia"/>
          <w:szCs w:val="21"/>
        </w:rPr>
        <w:t>10</w:t>
      </w:r>
      <w:r w:rsidRPr="00D42601">
        <w:rPr>
          <w:rFonts w:ascii="ＭＳ 明朝" w:eastAsia="ＭＳ 明朝" w:hAnsi="ＭＳ 明朝" w:hint="eastAsia"/>
          <w:szCs w:val="21"/>
        </w:rPr>
        <w:t>）</w:t>
      </w:r>
      <w:r w:rsidR="006C1510" w:rsidRPr="00D42601">
        <w:rPr>
          <w:rFonts w:ascii="ＭＳ 明朝" w:eastAsia="ＭＳ 明朝" w:hAnsi="ＭＳ 明朝" w:hint="eastAsia"/>
          <w:szCs w:val="21"/>
        </w:rPr>
        <w:t>その他関係法令</w:t>
      </w:r>
    </w:p>
    <w:p w:rsidR="00F1613D" w:rsidRPr="00EE1C86" w:rsidRDefault="00EE1C86" w:rsidP="00EE1C86">
      <w:pPr>
        <w:rPr>
          <w:rFonts w:ascii="ＭＳ 明朝" w:eastAsia="ＭＳ 明朝" w:hAnsi="ＭＳ 明朝"/>
          <w:szCs w:val="21"/>
        </w:rPr>
      </w:pPr>
      <w:r>
        <w:rPr>
          <w:rFonts w:ascii="ＭＳ 明朝" w:eastAsia="ＭＳ 明朝" w:hAnsi="ＭＳ 明朝" w:hint="eastAsia"/>
          <w:szCs w:val="21"/>
        </w:rPr>
        <w:t xml:space="preserve">7.　</w:t>
      </w:r>
      <w:r w:rsidR="008C4D45" w:rsidRPr="00EE1C86">
        <w:rPr>
          <w:rFonts w:ascii="ＭＳ 明朝" w:eastAsia="ＭＳ 明朝" w:hAnsi="ＭＳ 明朝" w:hint="eastAsia"/>
          <w:szCs w:val="21"/>
        </w:rPr>
        <w:t>実施体制</w:t>
      </w:r>
    </w:p>
    <w:p w:rsidR="008C4D45" w:rsidRPr="00D42601" w:rsidRDefault="008C4D45" w:rsidP="00EA2C21">
      <w:pPr>
        <w:pStyle w:val="a3"/>
        <w:numPr>
          <w:ilvl w:val="1"/>
          <w:numId w:val="1"/>
        </w:numPr>
        <w:ind w:leftChars="0"/>
        <w:jc w:val="left"/>
        <w:rPr>
          <w:rFonts w:ascii="ＭＳ 明朝" w:eastAsia="ＭＳ 明朝" w:hAnsi="ＭＳ 明朝"/>
          <w:szCs w:val="21"/>
        </w:rPr>
      </w:pPr>
      <w:r w:rsidRPr="00D42601">
        <w:rPr>
          <w:rFonts w:ascii="ＭＳ 明朝" w:eastAsia="ＭＳ 明朝" w:hAnsi="ＭＳ 明朝" w:hint="eastAsia"/>
          <w:szCs w:val="21"/>
        </w:rPr>
        <w:t>活動拠点</w:t>
      </w:r>
    </w:p>
    <w:p w:rsidR="00EA2C21" w:rsidRPr="00D42601" w:rsidRDefault="00430A37" w:rsidP="00EA2C21">
      <w:pPr>
        <w:ind w:left="1080"/>
        <w:jc w:val="left"/>
        <w:rPr>
          <w:rFonts w:ascii="ＭＳ 明朝" w:eastAsia="ＭＳ 明朝" w:hAnsi="ＭＳ 明朝"/>
          <w:szCs w:val="21"/>
        </w:rPr>
      </w:pPr>
      <w:r w:rsidRPr="00D42601">
        <w:rPr>
          <w:rFonts w:ascii="ＭＳ 明朝" w:eastAsia="ＭＳ 明朝" w:hAnsi="ＭＳ 明朝" w:hint="eastAsia"/>
          <w:szCs w:val="21"/>
        </w:rPr>
        <w:t>おたっしゃ館内に事務所を設置すること</w:t>
      </w:r>
      <w:r w:rsidR="00EA2C21" w:rsidRPr="00D42601">
        <w:rPr>
          <w:rFonts w:ascii="ＭＳ 明朝" w:eastAsia="ＭＳ 明朝" w:hAnsi="ＭＳ 明朝" w:hint="eastAsia"/>
          <w:szCs w:val="21"/>
        </w:rPr>
        <w:t>。また、事務所には上峰町</w:t>
      </w:r>
      <w:r w:rsidR="00DE4450" w:rsidRPr="00D42601">
        <w:rPr>
          <w:rFonts w:ascii="ＭＳ 明朝" w:eastAsia="ＭＳ 明朝" w:hAnsi="ＭＳ 明朝" w:cs="______" w:hint="eastAsia"/>
          <w:kern w:val="0"/>
          <w:szCs w:val="21"/>
        </w:rPr>
        <w:t>重層的支援体制整備事業に伴う移行準備委託事業の</w:t>
      </w:r>
      <w:r w:rsidR="00EA2C21" w:rsidRPr="00D42601">
        <w:rPr>
          <w:rFonts w:ascii="ＭＳ 明朝" w:eastAsia="ＭＳ 明朝" w:hAnsi="ＭＳ 明朝" w:hint="eastAsia"/>
          <w:szCs w:val="21"/>
        </w:rPr>
        <w:t>表示を設置するものとする。</w:t>
      </w:r>
    </w:p>
    <w:p w:rsidR="00EA2C21" w:rsidRPr="00D42601" w:rsidRDefault="00EA2C21" w:rsidP="00EA2C21">
      <w:pPr>
        <w:pStyle w:val="a3"/>
        <w:numPr>
          <w:ilvl w:val="1"/>
          <w:numId w:val="1"/>
        </w:numPr>
        <w:ind w:leftChars="0"/>
        <w:jc w:val="left"/>
        <w:rPr>
          <w:rFonts w:ascii="ＭＳ 明朝" w:eastAsia="ＭＳ 明朝" w:hAnsi="ＭＳ 明朝"/>
          <w:szCs w:val="21"/>
        </w:rPr>
      </w:pPr>
      <w:r w:rsidRPr="00D42601">
        <w:rPr>
          <w:rFonts w:ascii="ＭＳ 明朝" w:eastAsia="ＭＳ 明朝" w:hAnsi="ＭＳ 明朝" w:hint="eastAsia"/>
          <w:szCs w:val="21"/>
        </w:rPr>
        <w:t>人員配置</w:t>
      </w:r>
    </w:p>
    <w:p w:rsidR="00DE4450" w:rsidRPr="00D42601" w:rsidRDefault="00DE4450" w:rsidP="00DE4450">
      <w:pPr>
        <w:pStyle w:val="a3"/>
        <w:ind w:leftChars="0" w:left="1140"/>
        <w:jc w:val="left"/>
        <w:rPr>
          <w:rFonts w:ascii="ＭＳ 明朝" w:eastAsia="ＭＳ 明朝" w:hAnsi="ＭＳ 明朝"/>
          <w:szCs w:val="21"/>
        </w:rPr>
      </w:pPr>
      <w:r w:rsidRPr="00D42601">
        <w:rPr>
          <w:rFonts w:ascii="ＭＳ 明朝" w:eastAsia="ＭＳ 明朝" w:hAnsi="ＭＳ 明朝" w:hint="eastAsia"/>
          <w:szCs w:val="21"/>
        </w:rPr>
        <w:lastRenderedPageBreak/>
        <w:t>運営者は、事業を円滑に実施するため、次の者を配置するものとする。</w:t>
      </w:r>
    </w:p>
    <w:p w:rsidR="00DE4450" w:rsidRPr="00D42601" w:rsidRDefault="00DE4450" w:rsidP="00DE4450">
      <w:pPr>
        <w:ind w:firstLine="840"/>
        <w:jc w:val="left"/>
        <w:rPr>
          <w:rFonts w:ascii="ＭＳ 明朝" w:eastAsia="ＭＳ 明朝" w:hAnsi="ＭＳ 明朝"/>
          <w:szCs w:val="21"/>
        </w:rPr>
      </w:pPr>
      <w:r w:rsidRPr="00D42601">
        <w:rPr>
          <w:rFonts w:ascii="ＭＳ 明朝" w:eastAsia="ＭＳ 明朝" w:hAnsi="ＭＳ 明朝" w:hint="eastAsia"/>
          <w:szCs w:val="21"/>
        </w:rPr>
        <w:t>①</w:t>
      </w:r>
      <w:r w:rsidRPr="00D42601">
        <w:rPr>
          <w:rFonts w:ascii="ＭＳ 明朝" w:eastAsia="ＭＳ 明朝" w:hAnsi="ＭＳ 明朝"/>
          <w:szCs w:val="21"/>
        </w:rPr>
        <w:t>地域住民等による活動への理解があり、多様なサービス提供主体の調整を適</w:t>
      </w:r>
    </w:p>
    <w:p w:rsidR="00BB6953" w:rsidRPr="00D42601" w:rsidRDefault="00DE4450" w:rsidP="00BB6953">
      <w:pPr>
        <w:ind w:leftChars="500" w:left="1050"/>
        <w:jc w:val="left"/>
        <w:rPr>
          <w:rFonts w:ascii="ＭＳ 明朝" w:eastAsia="ＭＳ 明朝" w:hAnsi="ＭＳ 明朝"/>
          <w:szCs w:val="21"/>
        </w:rPr>
      </w:pPr>
      <w:r w:rsidRPr="00D42601">
        <w:rPr>
          <w:rFonts w:ascii="ＭＳ 明朝" w:eastAsia="ＭＳ 明朝" w:hAnsi="ＭＳ 明朝"/>
          <w:szCs w:val="21"/>
        </w:rPr>
        <w:t>切に行うことが可能であると認めるコーディネーター</w:t>
      </w:r>
      <w:r w:rsidR="00BB6953">
        <w:rPr>
          <w:rFonts w:ascii="ＭＳ 明朝" w:eastAsia="ＭＳ 明朝" w:hAnsi="ＭＳ 明朝" w:hint="eastAsia"/>
          <w:szCs w:val="21"/>
        </w:rPr>
        <w:t>で</w:t>
      </w:r>
      <w:r w:rsidR="00BB6953" w:rsidRPr="00D42601">
        <w:rPr>
          <w:rFonts w:ascii="ＭＳ 明朝" w:eastAsia="ＭＳ 明朝" w:hAnsi="ＭＳ 明朝"/>
          <w:szCs w:val="21"/>
        </w:rPr>
        <w:t>次のいずれかに該当する者とする。</w:t>
      </w:r>
    </w:p>
    <w:p w:rsidR="00BB6953" w:rsidRPr="00D42601" w:rsidRDefault="00BB6953" w:rsidP="00BB6953">
      <w:pPr>
        <w:ind w:firstLineChars="500" w:firstLine="1050"/>
        <w:rPr>
          <w:rFonts w:ascii="ＭＳ 明朝" w:eastAsia="ＭＳ 明朝" w:hAnsi="ＭＳ 明朝"/>
        </w:rPr>
      </w:pPr>
      <w:r w:rsidRPr="00D42601">
        <w:rPr>
          <w:rFonts w:ascii="ＭＳ 明朝" w:eastAsia="ＭＳ 明朝" w:hAnsi="ＭＳ 明朝" w:hint="eastAsia"/>
          <w:szCs w:val="21"/>
        </w:rPr>
        <w:t>ア.</w:t>
      </w:r>
      <w:r w:rsidRPr="00D42601">
        <w:rPr>
          <w:rFonts w:ascii="ＭＳ 明朝" w:eastAsia="ＭＳ 明朝" w:hAnsi="ＭＳ 明朝"/>
        </w:rPr>
        <w:t xml:space="preserve"> 社会福祉士等の相談援助に係る資格を有する者</w:t>
      </w:r>
    </w:p>
    <w:p w:rsidR="00DE4450" w:rsidRPr="00BB6953" w:rsidRDefault="00BB6953" w:rsidP="00BB6953">
      <w:pPr>
        <w:ind w:firstLineChars="500" w:firstLine="1050"/>
        <w:rPr>
          <w:rFonts w:ascii="ＭＳ 明朝" w:eastAsia="ＭＳ 明朝" w:hAnsi="ＭＳ 明朝"/>
        </w:rPr>
      </w:pPr>
      <w:r w:rsidRPr="00D42601">
        <w:rPr>
          <w:rFonts w:ascii="ＭＳ 明朝" w:eastAsia="ＭＳ 明朝" w:hAnsi="ＭＳ 明朝" w:hint="eastAsia"/>
          <w:szCs w:val="21"/>
        </w:rPr>
        <w:t>イ.</w:t>
      </w:r>
      <w:r w:rsidRPr="00D42601">
        <w:rPr>
          <w:rFonts w:ascii="ＭＳ 明朝" w:eastAsia="ＭＳ 明朝" w:hAnsi="ＭＳ 明朝"/>
        </w:rPr>
        <w:t xml:space="preserve"> 相談支援機関等で実務経験を有する者</w:t>
      </w:r>
    </w:p>
    <w:p w:rsidR="00DE4450" w:rsidRPr="00D42601" w:rsidRDefault="00DE4450" w:rsidP="00DE4450">
      <w:pPr>
        <w:ind w:firstLineChars="400" w:firstLine="840"/>
        <w:jc w:val="left"/>
        <w:rPr>
          <w:rFonts w:ascii="ＭＳ 明朝" w:eastAsia="ＭＳ 明朝" w:hAnsi="ＭＳ 明朝"/>
          <w:szCs w:val="21"/>
        </w:rPr>
      </w:pPr>
      <w:r w:rsidRPr="00D42601">
        <w:rPr>
          <w:rFonts w:ascii="ＭＳ 明朝" w:eastAsia="ＭＳ 明朝" w:hAnsi="ＭＳ 明朝" w:hint="eastAsia"/>
          <w:szCs w:val="21"/>
        </w:rPr>
        <w:t>②</w:t>
      </w:r>
      <w:r w:rsidRPr="00D42601">
        <w:rPr>
          <w:rFonts w:ascii="ＭＳ 明朝" w:eastAsia="ＭＳ 明朝" w:hAnsi="ＭＳ 明朝"/>
          <w:szCs w:val="21"/>
        </w:rPr>
        <w:t>課題解決に向けた支援調整を行う相談支援包括化推進員(以下「推進員」とい</w:t>
      </w:r>
    </w:p>
    <w:p w:rsidR="00DE4450" w:rsidRPr="00D42601" w:rsidRDefault="00DE4450" w:rsidP="00DE4450">
      <w:pPr>
        <w:ind w:firstLineChars="500" w:firstLine="1050"/>
        <w:jc w:val="left"/>
        <w:rPr>
          <w:rFonts w:ascii="ＭＳ 明朝" w:eastAsia="ＭＳ 明朝" w:hAnsi="ＭＳ 明朝"/>
          <w:szCs w:val="21"/>
        </w:rPr>
      </w:pPr>
      <w:r w:rsidRPr="00D42601">
        <w:rPr>
          <w:rFonts w:ascii="ＭＳ 明朝" w:eastAsia="ＭＳ 明朝" w:hAnsi="ＭＳ 明朝"/>
          <w:szCs w:val="21"/>
        </w:rPr>
        <w:t>う。)</w:t>
      </w:r>
      <w:r w:rsidR="00BB6953">
        <w:rPr>
          <w:rFonts w:ascii="ＭＳ 明朝" w:eastAsia="ＭＳ 明朝" w:hAnsi="ＭＳ 明朝" w:hint="eastAsia"/>
          <w:szCs w:val="21"/>
        </w:rPr>
        <w:t>で</w:t>
      </w:r>
      <w:r w:rsidRPr="00D42601">
        <w:rPr>
          <w:rFonts w:ascii="ＭＳ 明朝" w:eastAsia="ＭＳ 明朝" w:hAnsi="ＭＳ 明朝"/>
          <w:szCs w:val="21"/>
        </w:rPr>
        <w:t>次のいずれかに該当する者とする。</w:t>
      </w:r>
    </w:p>
    <w:p w:rsidR="00EA2C21" w:rsidRPr="00D42601" w:rsidRDefault="00DE4450" w:rsidP="00DE4450">
      <w:pPr>
        <w:ind w:firstLineChars="500" w:firstLine="1050"/>
        <w:rPr>
          <w:rFonts w:ascii="ＭＳ 明朝" w:eastAsia="ＭＳ 明朝" w:hAnsi="ＭＳ 明朝"/>
        </w:rPr>
      </w:pPr>
      <w:r w:rsidRPr="00D42601">
        <w:rPr>
          <w:rFonts w:ascii="ＭＳ 明朝" w:eastAsia="ＭＳ 明朝" w:hAnsi="ＭＳ 明朝" w:hint="eastAsia"/>
          <w:szCs w:val="21"/>
        </w:rPr>
        <w:t>ア.</w:t>
      </w:r>
      <w:r w:rsidRPr="00D42601">
        <w:rPr>
          <w:rFonts w:ascii="ＭＳ 明朝" w:eastAsia="ＭＳ 明朝" w:hAnsi="ＭＳ 明朝"/>
        </w:rPr>
        <w:t xml:space="preserve"> 社会福祉士等の相談援助に係る資格を有する者</w:t>
      </w:r>
    </w:p>
    <w:p w:rsidR="00DE4450" w:rsidRPr="00D42601" w:rsidRDefault="00DE4450" w:rsidP="00DE4450">
      <w:pPr>
        <w:ind w:firstLineChars="500" w:firstLine="1050"/>
        <w:rPr>
          <w:rFonts w:ascii="ＭＳ 明朝" w:eastAsia="ＭＳ 明朝" w:hAnsi="ＭＳ 明朝"/>
        </w:rPr>
      </w:pPr>
      <w:r w:rsidRPr="00D42601">
        <w:rPr>
          <w:rFonts w:ascii="ＭＳ 明朝" w:eastAsia="ＭＳ 明朝" w:hAnsi="ＭＳ 明朝" w:hint="eastAsia"/>
          <w:szCs w:val="21"/>
        </w:rPr>
        <w:t>イ.</w:t>
      </w:r>
      <w:r w:rsidRPr="00D42601">
        <w:rPr>
          <w:rFonts w:ascii="ＭＳ 明朝" w:eastAsia="ＭＳ 明朝" w:hAnsi="ＭＳ 明朝"/>
        </w:rPr>
        <w:t xml:space="preserve"> 相談支援機関等で実務経験を有する者</w:t>
      </w:r>
    </w:p>
    <w:p w:rsidR="009D3CDD" w:rsidRPr="00D42601" w:rsidRDefault="00801757" w:rsidP="009D3CDD">
      <w:pPr>
        <w:pStyle w:val="a3"/>
        <w:numPr>
          <w:ilvl w:val="1"/>
          <w:numId w:val="1"/>
        </w:numPr>
        <w:ind w:leftChars="0"/>
        <w:jc w:val="left"/>
        <w:rPr>
          <w:rFonts w:ascii="ＭＳ 明朝" w:eastAsia="ＭＳ 明朝" w:hAnsi="ＭＳ 明朝"/>
          <w:szCs w:val="21"/>
        </w:rPr>
      </w:pPr>
      <w:r w:rsidRPr="00D42601">
        <w:rPr>
          <w:rFonts w:ascii="ＭＳ 明朝" w:eastAsia="ＭＳ 明朝" w:hAnsi="ＭＳ 明朝" w:hint="eastAsia"/>
          <w:szCs w:val="21"/>
        </w:rPr>
        <w:t>事業の実施日時</w:t>
      </w:r>
    </w:p>
    <w:p w:rsidR="00590DD0" w:rsidRPr="00D42601" w:rsidRDefault="00801757" w:rsidP="00E32B41">
      <w:pPr>
        <w:ind w:left="1140"/>
        <w:jc w:val="left"/>
        <w:rPr>
          <w:rFonts w:ascii="ＭＳ 明朝" w:eastAsia="ＭＳ 明朝" w:hAnsi="ＭＳ 明朝"/>
          <w:szCs w:val="21"/>
        </w:rPr>
      </w:pPr>
      <w:r w:rsidRPr="00D42601">
        <w:rPr>
          <w:rFonts w:ascii="ＭＳ 明朝" w:eastAsia="ＭＳ 明朝" w:hAnsi="ＭＳ 明朝" w:hint="eastAsia"/>
          <w:szCs w:val="21"/>
        </w:rPr>
        <w:t>土曜日、日曜日、祝日</w:t>
      </w:r>
      <w:r w:rsidR="00EE1C86">
        <w:rPr>
          <w:rFonts w:ascii="ＭＳ 明朝" w:eastAsia="ＭＳ 明朝" w:hAnsi="ＭＳ 明朝" w:hint="eastAsia"/>
          <w:szCs w:val="21"/>
        </w:rPr>
        <w:t>、年末年始（１２月２９日から翌年１月３日まで）を除く、平日午前8</w:t>
      </w:r>
      <w:r w:rsidRPr="00D42601">
        <w:rPr>
          <w:rFonts w:ascii="ＭＳ 明朝" w:eastAsia="ＭＳ 明朝" w:hAnsi="ＭＳ 明朝" w:hint="eastAsia"/>
          <w:szCs w:val="21"/>
        </w:rPr>
        <w:t>時</w:t>
      </w:r>
      <w:r w:rsidR="00695616" w:rsidRPr="00D42601">
        <w:rPr>
          <w:rFonts w:ascii="ＭＳ 明朝" w:eastAsia="ＭＳ 明朝" w:hAnsi="ＭＳ 明朝" w:hint="eastAsia"/>
          <w:szCs w:val="21"/>
        </w:rPr>
        <w:t>30分</w:t>
      </w:r>
      <w:r w:rsidRPr="00D42601">
        <w:rPr>
          <w:rFonts w:ascii="ＭＳ 明朝" w:eastAsia="ＭＳ 明朝" w:hAnsi="ＭＳ 明朝" w:hint="eastAsia"/>
          <w:szCs w:val="21"/>
        </w:rPr>
        <w:t>から午後</w:t>
      </w:r>
      <w:r w:rsidR="00EE1C86">
        <w:rPr>
          <w:rFonts w:ascii="ＭＳ 明朝" w:eastAsia="ＭＳ 明朝" w:hAnsi="ＭＳ 明朝" w:hint="eastAsia"/>
          <w:szCs w:val="21"/>
        </w:rPr>
        <w:t>5</w:t>
      </w:r>
      <w:r w:rsidR="00590DD0" w:rsidRPr="00D42601">
        <w:rPr>
          <w:rFonts w:ascii="ＭＳ 明朝" w:eastAsia="ＭＳ 明朝" w:hAnsi="ＭＳ 明朝" w:hint="eastAsia"/>
          <w:szCs w:val="21"/>
        </w:rPr>
        <w:t>時</w:t>
      </w:r>
      <w:r w:rsidR="00695616" w:rsidRPr="00D42601">
        <w:rPr>
          <w:rFonts w:ascii="ＭＳ 明朝" w:eastAsia="ＭＳ 明朝" w:hAnsi="ＭＳ 明朝" w:hint="eastAsia"/>
          <w:szCs w:val="21"/>
        </w:rPr>
        <w:t>15分</w:t>
      </w:r>
      <w:r w:rsidR="00590DD0" w:rsidRPr="00D42601">
        <w:rPr>
          <w:rFonts w:ascii="ＭＳ 明朝" w:eastAsia="ＭＳ 明朝" w:hAnsi="ＭＳ 明朝" w:hint="eastAsia"/>
          <w:szCs w:val="21"/>
        </w:rPr>
        <w:t>までとする。</w:t>
      </w:r>
    </w:p>
    <w:p w:rsidR="009D3CDD" w:rsidRPr="00D42601" w:rsidRDefault="00590DD0" w:rsidP="00590DD0">
      <w:pPr>
        <w:pStyle w:val="a3"/>
        <w:numPr>
          <w:ilvl w:val="1"/>
          <w:numId w:val="1"/>
        </w:numPr>
        <w:ind w:leftChars="0"/>
        <w:jc w:val="left"/>
        <w:rPr>
          <w:rFonts w:ascii="ＭＳ 明朝" w:eastAsia="ＭＳ 明朝" w:hAnsi="ＭＳ 明朝"/>
          <w:szCs w:val="21"/>
        </w:rPr>
      </w:pPr>
      <w:r w:rsidRPr="00D42601">
        <w:rPr>
          <w:rFonts w:ascii="ＭＳ 明朝" w:eastAsia="ＭＳ 明朝" w:hAnsi="ＭＳ 明朝" w:hint="eastAsia"/>
          <w:szCs w:val="21"/>
        </w:rPr>
        <w:t>連絡体制の整備</w:t>
      </w:r>
    </w:p>
    <w:p w:rsidR="00B25D4E" w:rsidRDefault="00590DD0" w:rsidP="00B25D4E">
      <w:pPr>
        <w:ind w:left="1140"/>
        <w:jc w:val="left"/>
        <w:rPr>
          <w:rFonts w:ascii="ＭＳ 明朝" w:eastAsia="ＭＳ 明朝" w:hAnsi="ＭＳ 明朝"/>
          <w:szCs w:val="21"/>
        </w:rPr>
      </w:pPr>
      <w:r w:rsidRPr="00D42601">
        <w:rPr>
          <w:rFonts w:ascii="ＭＳ 明朝" w:eastAsia="ＭＳ 明朝" w:hAnsi="ＭＳ 明朝" w:hint="eastAsia"/>
          <w:szCs w:val="21"/>
        </w:rPr>
        <w:t>事業の実施日時以外であっても、緊急時には</w:t>
      </w:r>
      <w:r w:rsidR="003D2BAA" w:rsidRPr="00D42601">
        <w:rPr>
          <w:rFonts w:ascii="ＭＳ 明朝" w:eastAsia="ＭＳ 明朝" w:hAnsi="ＭＳ 明朝"/>
          <w:szCs w:val="21"/>
        </w:rPr>
        <w:t>コーディネーター及び推進員</w:t>
      </w:r>
      <w:r w:rsidR="003D2BAA" w:rsidRPr="00D42601">
        <w:rPr>
          <w:rFonts w:ascii="ＭＳ 明朝" w:eastAsia="ＭＳ 明朝" w:hAnsi="ＭＳ 明朝" w:hint="eastAsia"/>
          <w:szCs w:val="21"/>
        </w:rPr>
        <w:t>と相談者</w:t>
      </w:r>
      <w:r w:rsidRPr="00D42601">
        <w:rPr>
          <w:rFonts w:ascii="ＭＳ 明朝" w:eastAsia="ＭＳ 明朝" w:hAnsi="ＭＳ 明朝" w:hint="eastAsia"/>
          <w:szCs w:val="21"/>
        </w:rPr>
        <w:t>が連絡をとることのできる体制を整えること。</w:t>
      </w:r>
    </w:p>
    <w:p w:rsidR="00952563" w:rsidRPr="00B25D4E" w:rsidRDefault="00952563" w:rsidP="006E233E">
      <w:pPr>
        <w:pStyle w:val="a3"/>
        <w:numPr>
          <w:ilvl w:val="0"/>
          <w:numId w:val="30"/>
        </w:numPr>
        <w:ind w:leftChars="0"/>
        <w:rPr>
          <w:rFonts w:ascii="ＭＳ 明朝" w:eastAsia="ＭＳ 明朝" w:hAnsi="ＭＳ 明朝"/>
          <w:szCs w:val="21"/>
        </w:rPr>
      </w:pPr>
      <w:r w:rsidRPr="00B25D4E">
        <w:rPr>
          <w:rFonts w:ascii="ＭＳ 明朝" w:eastAsia="ＭＳ 明朝" w:hAnsi="ＭＳ 明朝" w:hint="eastAsia"/>
          <w:szCs w:val="21"/>
        </w:rPr>
        <w:t>委託業務の内容</w:t>
      </w:r>
    </w:p>
    <w:p w:rsidR="00B25D4E" w:rsidRDefault="007B2633" w:rsidP="00582415">
      <w:pPr>
        <w:pStyle w:val="a3"/>
        <w:ind w:leftChars="0"/>
        <w:jc w:val="left"/>
        <w:rPr>
          <w:rFonts w:ascii="ＭＳ 明朝" w:eastAsia="ＭＳ 明朝" w:hAnsi="ＭＳ 明朝"/>
          <w:szCs w:val="21"/>
        </w:rPr>
      </w:pPr>
      <w:r w:rsidRPr="007B2633">
        <w:rPr>
          <w:rFonts w:ascii="ＭＳ 明朝" w:eastAsia="ＭＳ 明朝" w:hAnsi="ＭＳ 明朝"/>
          <w:szCs w:val="21"/>
        </w:rPr>
        <w:t>住民に身近な圏域(社会福祉法に基づく市町村における包括的な支援体制の整備に関する指針(平成29年厚生労働省告示第355号)に規定する住民に身近な圏域をいう。)において、地域住民等(法第4条第1項に規定する地域住民等をいう。以下同じ。)が主体的に地域生活課題(同条第2項に規定する地域生活課題をいう。以下同じ。)を把握し解決を試みることができる環境の整備として次に掲げるもの</w:t>
      </w:r>
      <w:r>
        <w:rPr>
          <w:rFonts w:ascii="ＭＳ 明朝" w:eastAsia="ＭＳ 明朝" w:hAnsi="ＭＳ 明朝" w:hint="eastAsia"/>
          <w:szCs w:val="21"/>
        </w:rPr>
        <w:t>とする。</w:t>
      </w:r>
      <w:r w:rsidR="00952563" w:rsidRPr="007B2633">
        <w:rPr>
          <w:rFonts w:ascii="ＭＳ 明朝" w:eastAsia="ＭＳ 明朝" w:hAnsi="ＭＳ 明朝" w:hint="eastAsia"/>
          <w:szCs w:val="21"/>
        </w:rPr>
        <w:t>なお、受託者は運営業務の全部、又は業務の主たる部分を第三者に委託することはできない。ただし、運営業務の一部については、町と協議のうえ、町が認めた場合は委託することができる。</w:t>
      </w:r>
    </w:p>
    <w:p w:rsidR="007B2633" w:rsidRPr="007B2633" w:rsidRDefault="007B2633" w:rsidP="007B2633">
      <w:pPr>
        <w:ind w:left="420"/>
        <w:jc w:val="left"/>
        <w:rPr>
          <w:rFonts w:ascii="ＭＳ 明朝" w:eastAsia="ＭＳ 明朝" w:hAnsi="ＭＳ 明朝"/>
          <w:szCs w:val="21"/>
        </w:rPr>
      </w:pPr>
      <w:r>
        <w:rPr>
          <w:rFonts w:ascii="ＭＳ 明朝" w:eastAsia="ＭＳ 明朝" w:hAnsi="ＭＳ 明朝" w:hint="eastAsia"/>
          <w:szCs w:val="21"/>
        </w:rPr>
        <w:t>（１）相談支援体制の構築</w:t>
      </w:r>
    </w:p>
    <w:p w:rsidR="003D2BAA" w:rsidRPr="007B2633" w:rsidRDefault="007B2633" w:rsidP="007B2633">
      <w:pPr>
        <w:ind w:firstLineChars="400" w:firstLine="840"/>
        <w:rPr>
          <w:rFonts w:ascii="ＭＳ 明朝" w:eastAsia="ＭＳ 明朝" w:hAnsi="ＭＳ 明朝"/>
          <w:szCs w:val="21"/>
        </w:rPr>
      </w:pPr>
      <w:r>
        <w:rPr>
          <w:rFonts w:ascii="ＭＳ 明朝" w:eastAsia="ＭＳ 明朝" w:hAnsi="ＭＳ 明朝" w:hint="eastAsia"/>
          <w:szCs w:val="21"/>
        </w:rPr>
        <w:t>①</w:t>
      </w:r>
      <w:r w:rsidR="003D2BAA" w:rsidRPr="007B2633">
        <w:rPr>
          <w:rFonts w:ascii="ＭＳ 明朝" w:eastAsia="ＭＳ 明朝" w:hAnsi="ＭＳ 明朝" w:hint="eastAsia"/>
          <w:szCs w:val="21"/>
        </w:rPr>
        <w:t>地域生活課題の把握</w:t>
      </w:r>
    </w:p>
    <w:p w:rsidR="003D2BAA" w:rsidRPr="007B2633" w:rsidRDefault="007B2633" w:rsidP="007B2633">
      <w:pPr>
        <w:ind w:firstLineChars="400" w:firstLine="840"/>
        <w:jc w:val="left"/>
        <w:rPr>
          <w:rFonts w:ascii="ＭＳ 明朝" w:eastAsia="ＭＳ 明朝" w:hAnsi="ＭＳ 明朝"/>
          <w:szCs w:val="21"/>
        </w:rPr>
      </w:pPr>
      <w:r w:rsidRPr="007B2633">
        <w:rPr>
          <w:rFonts w:ascii="ＭＳ 明朝" w:eastAsia="ＭＳ 明朝" w:hAnsi="ＭＳ 明朝" w:hint="eastAsia"/>
          <w:szCs w:val="21"/>
        </w:rPr>
        <w:t>②</w:t>
      </w:r>
      <w:r w:rsidR="003D2BAA" w:rsidRPr="007B2633">
        <w:rPr>
          <w:rFonts w:ascii="ＭＳ 明朝" w:eastAsia="ＭＳ 明朝" w:hAnsi="ＭＳ 明朝" w:hint="eastAsia"/>
          <w:szCs w:val="21"/>
        </w:rPr>
        <w:t>支援関係機関のネットワークの構築</w:t>
      </w:r>
    </w:p>
    <w:p w:rsidR="003D2BAA" w:rsidRPr="007B2633" w:rsidRDefault="007B2633" w:rsidP="007B2633">
      <w:pPr>
        <w:ind w:firstLineChars="400" w:firstLine="840"/>
        <w:jc w:val="left"/>
        <w:rPr>
          <w:rFonts w:ascii="ＭＳ 明朝" w:eastAsia="ＭＳ 明朝" w:hAnsi="ＭＳ 明朝"/>
          <w:szCs w:val="21"/>
        </w:rPr>
      </w:pPr>
      <w:r>
        <w:rPr>
          <w:rFonts w:ascii="ＭＳ 明朝" w:eastAsia="ＭＳ 明朝" w:hAnsi="ＭＳ 明朝" w:hint="eastAsia"/>
          <w:szCs w:val="21"/>
        </w:rPr>
        <w:t>③</w:t>
      </w:r>
      <w:r w:rsidR="003D2BAA" w:rsidRPr="007B2633">
        <w:rPr>
          <w:rFonts w:ascii="ＭＳ 明朝" w:eastAsia="ＭＳ 明朝" w:hAnsi="ＭＳ 明朝" w:hint="eastAsia"/>
          <w:szCs w:val="21"/>
        </w:rPr>
        <w:t>相談支援を円滑に行うことを目的とした会議の開催</w:t>
      </w:r>
    </w:p>
    <w:p w:rsidR="003D2BAA" w:rsidRPr="007B2633" w:rsidRDefault="007B2633" w:rsidP="007B2633">
      <w:pPr>
        <w:ind w:firstLineChars="400" w:firstLine="840"/>
        <w:jc w:val="left"/>
        <w:rPr>
          <w:rFonts w:ascii="ＭＳ 明朝" w:eastAsia="ＭＳ 明朝" w:hAnsi="ＭＳ 明朝"/>
          <w:szCs w:val="21"/>
        </w:rPr>
      </w:pPr>
      <w:r>
        <w:rPr>
          <w:rFonts w:ascii="ＭＳ 明朝" w:eastAsia="ＭＳ 明朝" w:hAnsi="ＭＳ 明朝" w:hint="eastAsia"/>
          <w:szCs w:val="21"/>
        </w:rPr>
        <w:t>④</w:t>
      </w:r>
      <w:r w:rsidR="00A65828">
        <w:rPr>
          <w:rFonts w:ascii="ＭＳ 明朝" w:eastAsia="ＭＳ 明朝" w:hAnsi="ＭＳ 明朝" w:hint="eastAsia"/>
          <w:szCs w:val="21"/>
        </w:rPr>
        <w:t>業務従事者・</w:t>
      </w:r>
      <w:r w:rsidR="003D2BAA" w:rsidRPr="007B2633">
        <w:rPr>
          <w:rFonts w:ascii="ＭＳ 明朝" w:eastAsia="ＭＳ 明朝" w:hAnsi="ＭＳ 明朝" w:hint="eastAsia"/>
          <w:szCs w:val="21"/>
        </w:rPr>
        <w:t>地域住民等への研修の実施</w:t>
      </w:r>
    </w:p>
    <w:p w:rsidR="003D2BAA" w:rsidRDefault="007B2633" w:rsidP="007B2633">
      <w:pPr>
        <w:ind w:firstLineChars="400" w:firstLine="840"/>
        <w:jc w:val="left"/>
        <w:rPr>
          <w:rFonts w:ascii="ＭＳ 明朝" w:eastAsia="ＭＳ 明朝" w:hAnsi="ＭＳ 明朝"/>
          <w:szCs w:val="21"/>
        </w:rPr>
      </w:pPr>
      <w:r>
        <w:rPr>
          <w:rFonts w:ascii="ＭＳ 明朝" w:eastAsia="ＭＳ 明朝" w:hAnsi="ＭＳ 明朝" w:hint="eastAsia"/>
          <w:szCs w:val="21"/>
        </w:rPr>
        <w:t>⑤</w:t>
      </w:r>
      <w:r w:rsidR="003D2BAA" w:rsidRPr="007B2633">
        <w:rPr>
          <w:rFonts w:ascii="ＭＳ 明朝" w:eastAsia="ＭＳ 明朝" w:hAnsi="ＭＳ 明朝" w:hint="eastAsia"/>
          <w:szCs w:val="21"/>
        </w:rPr>
        <w:t>地域福祉計画推進に関する業務</w:t>
      </w:r>
    </w:p>
    <w:p w:rsidR="000428C2" w:rsidRDefault="00A65828" w:rsidP="000428C2">
      <w:pPr>
        <w:ind w:firstLineChars="400" w:firstLine="840"/>
        <w:jc w:val="left"/>
        <w:rPr>
          <w:rFonts w:ascii="ＭＳ 明朝" w:eastAsia="ＭＳ 明朝" w:hAnsi="ＭＳ 明朝"/>
          <w:szCs w:val="21"/>
        </w:rPr>
      </w:pPr>
      <w:r>
        <w:rPr>
          <w:rFonts w:ascii="ＭＳ 明朝" w:eastAsia="ＭＳ 明朝" w:hAnsi="ＭＳ 明朝" w:hint="eastAsia"/>
          <w:szCs w:val="21"/>
        </w:rPr>
        <w:t>⑥その他（本業務の実施に当たっては、厚生労働省が発出する関係通知、各種手</w:t>
      </w:r>
    </w:p>
    <w:p w:rsidR="00A65828" w:rsidRPr="007B2633" w:rsidRDefault="00A65828" w:rsidP="000428C2">
      <w:pPr>
        <w:ind w:firstLineChars="400" w:firstLine="840"/>
        <w:jc w:val="left"/>
        <w:rPr>
          <w:rFonts w:ascii="ＭＳ 明朝" w:eastAsia="ＭＳ 明朝" w:hAnsi="ＭＳ 明朝"/>
          <w:szCs w:val="21"/>
        </w:rPr>
      </w:pPr>
      <w:r>
        <w:rPr>
          <w:rFonts w:ascii="ＭＳ 明朝" w:eastAsia="ＭＳ 明朝" w:hAnsi="ＭＳ 明朝" w:hint="eastAsia"/>
          <w:szCs w:val="21"/>
        </w:rPr>
        <w:t>引き等に示された内容を踏まえて行うこと）</w:t>
      </w:r>
    </w:p>
    <w:p w:rsidR="003D2BAA" w:rsidRPr="00D42601" w:rsidRDefault="007B2633" w:rsidP="007B2633">
      <w:pPr>
        <w:ind w:firstLineChars="200" w:firstLine="420"/>
        <w:jc w:val="left"/>
        <w:rPr>
          <w:rFonts w:ascii="ＭＳ 明朝" w:eastAsia="ＭＳ 明朝" w:hAnsi="ＭＳ 明朝"/>
          <w:szCs w:val="21"/>
        </w:rPr>
      </w:pPr>
      <w:r>
        <w:rPr>
          <w:rFonts w:ascii="ＭＳ 明朝" w:eastAsia="ＭＳ 明朝" w:hAnsi="ＭＳ 明朝" w:hint="eastAsia"/>
          <w:szCs w:val="21"/>
        </w:rPr>
        <w:t>（２）</w:t>
      </w:r>
      <w:r w:rsidR="003D2BAA" w:rsidRPr="00D42601">
        <w:rPr>
          <w:rFonts w:ascii="ＭＳ 明朝" w:eastAsia="ＭＳ 明朝" w:hAnsi="ＭＳ 明朝"/>
          <w:szCs w:val="21"/>
        </w:rPr>
        <w:t>サービス・支援の担い手となるボランティア等の養成</w:t>
      </w:r>
    </w:p>
    <w:p w:rsidR="003D2BAA" w:rsidRPr="00D42601" w:rsidRDefault="007B2633" w:rsidP="007B2633">
      <w:pPr>
        <w:ind w:firstLineChars="200" w:firstLine="420"/>
        <w:jc w:val="left"/>
        <w:rPr>
          <w:rFonts w:ascii="ＭＳ 明朝" w:eastAsia="ＭＳ 明朝" w:hAnsi="ＭＳ 明朝"/>
          <w:szCs w:val="21"/>
        </w:rPr>
      </w:pPr>
      <w:r>
        <w:rPr>
          <w:rFonts w:ascii="ＭＳ 明朝" w:eastAsia="ＭＳ 明朝" w:hAnsi="ＭＳ 明朝" w:hint="eastAsia"/>
          <w:szCs w:val="21"/>
        </w:rPr>
        <w:t>（３）</w:t>
      </w:r>
      <w:r w:rsidR="003D2BAA" w:rsidRPr="00D42601">
        <w:rPr>
          <w:rFonts w:ascii="ＭＳ 明朝" w:eastAsia="ＭＳ 明朝" w:hAnsi="ＭＳ 明朝"/>
          <w:szCs w:val="21"/>
        </w:rPr>
        <w:t>重層的支援体制整備事業へ移行するために必要な取組として次に掲げるもの</w:t>
      </w:r>
    </w:p>
    <w:p w:rsidR="003D2BAA" w:rsidRPr="00D42601" w:rsidRDefault="007B2633" w:rsidP="007B2633">
      <w:pPr>
        <w:ind w:firstLineChars="400" w:firstLine="840"/>
        <w:jc w:val="left"/>
        <w:rPr>
          <w:rFonts w:ascii="ＭＳ 明朝" w:eastAsia="ＭＳ 明朝" w:hAnsi="ＭＳ 明朝"/>
          <w:szCs w:val="21"/>
        </w:rPr>
      </w:pPr>
      <w:r>
        <w:rPr>
          <w:rFonts w:ascii="ＭＳ 明朝" w:eastAsia="ＭＳ 明朝" w:hAnsi="ＭＳ 明朝" w:hint="eastAsia"/>
          <w:szCs w:val="21"/>
        </w:rPr>
        <w:t>①</w:t>
      </w:r>
      <w:r w:rsidR="003D2BAA" w:rsidRPr="00D42601">
        <w:rPr>
          <w:rFonts w:ascii="ＭＳ 明朝" w:eastAsia="ＭＳ 明朝" w:hAnsi="ＭＳ 明朝" w:hint="eastAsia"/>
          <w:szCs w:val="21"/>
        </w:rPr>
        <w:t>アウトリーチ等を通じた継続的支援事業</w:t>
      </w:r>
    </w:p>
    <w:p w:rsidR="003D2BAA" w:rsidRPr="00D42601" w:rsidRDefault="007B2633" w:rsidP="007B2633">
      <w:pPr>
        <w:ind w:firstLineChars="400" w:firstLine="840"/>
        <w:jc w:val="left"/>
        <w:rPr>
          <w:rFonts w:ascii="ＭＳ 明朝" w:eastAsia="ＭＳ 明朝" w:hAnsi="ＭＳ 明朝"/>
          <w:szCs w:val="21"/>
        </w:rPr>
      </w:pPr>
      <w:r>
        <w:rPr>
          <w:rFonts w:ascii="ＭＳ 明朝" w:eastAsia="ＭＳ 明朝" w:hAnsi="ＭＳ 明朝" w:hint="eastAsia"/>
          <w:szCs w:val="21"/>
        </w:rPr>
        <w:lastRenderedPageBreak/>
        <w:t>②</w:t>
      </w:r>
      <w:r w:rsidR="003D2BAA" w:rsidRPr="00D42601">
        <w:rPr>
          <w:rFonts w:ascii="ＭＳ 明朝" w:eastAsia="ＭＳ 明朝" w:hAnsi="ＭＳ 明朝" w:hint="eastAsia"/>
          <w:szCs w:val="21"/>
        </w:rPr>
        <w:t>参加支援事業</w:t>
      </w:r>
    </w:p>
    <w:p w:rsidR="003D2BAA" w:rsidRPr="00D42601" w:rsidRDefault="007B2633" w:rsidP="007B2633">
      <w:pPr>
        <w:ind w:firstLineChars="400" w:firstLine="840"/>
        <w:jc w:val="left"/>
        <w:rPr>
          <w:rFonts w:ascii="ＭＳ 明朝" w:eastAsia="ＭＳ 明朝" w:hAnsi="ＭＳ 明朝"/>
          <w:szCs w:val="21"/>
        </w:rPr>
      </w:pPr>
      <w:r>
        <w:rPr>
          <w:rFonts w:ascii="ＭＳ 明朝" w:eastAsia="ＭＳ 明朝" w:hAnsi="ＭＳ 明朝" w:hint="eastAsia"/>
          <w:szCs w:val="21"/>
        </w:rPr>
        <w:t>③</w:t>
      </w:r>
      <w:r w:rsidR="003D2BAA" w:rsidRPr="00D42601">
        <w:rPr>
          <w:rFonts w:ascii="ＭＳ 明朝" w:eastAsia="ＭＳ 明朝" w:hAnsi="ＭＳ 明朝" w:hint="eastAsia"/>
          <w:szCs w:val="21"/>
        </w:rPr>
        <w:t>多機関協働事業</w:t>
      </w:r>
    </w:p>
    <w:p w:rsidR="003D2BAA" w:rsidRPr="00D42601" w:rsidRDefault="007B2633" w:rsidP="007B2633">
      <w:pPr>
        <w:ind w:firstLineChars="400" w:firstLine="840"/>
        <w:jc w:val="left"/>
        <w:rPr>
          <w:rFonts w:ascii="ＭＳ 明朝" w:eastAsia="ＭＳ 明朝" w:hAnsi="ＭＳ 明朝"/>
          <w:szCs w:val="21"/>
        </w:rPr>
      </w:pPr>
      <w:r>
        <w:rPr>
          <w:rFonts w:ascii="ＭＳ 明朝" w:eastAsia="ＭＳ 明朝" w:hAnsi="ＭＳ 明朝" w:hint="eastAsia"/>
          <w:szCs w:val="21"/>
        </w:rPr>
        <w:t>④</w:t>
      </w:r>
      <w:r w:rsidR="003D2BAA" w:rsidRPr="00D42601">
        <w:rPr>
          <w:rFonts w:ascii="ＭＳ 明朝" w:eastAsia="ＭＳ 明朝" w:hAnsi="ＭＳ 明朝" w:hint="eastAsia"/>
          <w:szCs w:val="21"/>
        </w:rPr>
        <w:t>包括的相談支援事業</w:t>
      </w:r>
    </w:p>
    <w:p w:rsidR="003D2BAA" w:rsidRPr="00D42601" w:rsidRDefault="00582415" w:rsidP="00582415">
      <w:pPr>
        <w:ind w:firstLineChars="200" w:firstLine="420"/>
        <w:jc w:val="left"/>
        <w:rPr>
          <w:rFonts w:ascii="ＭＳ 明朝" w:eastAsia="ＭＳ 明朝" w:hAnsi="ＭＳ 明朝"/>
          <w:szCs w:val="21"/>
        </w:rPr>
      </w:pPr>
      <w:r>
        <w:rPr>
          <w:rFonts w:ascii="ＭＳ 明朝" w:eastAsia="ＭＳ 明朝" w:hAnsi="ＭＳ 明朝" w:hint="eastAsia"/>
          <w:szCs w:val="21"/>
        </w:rPr>
        <w:t>（４）</w:t>
      </w:r>
      <w:r w:rsidR="003D2BAA" w:rsidRPr="00D42601">
        <w:rPr>
          <w:rFonts w:ascii="ＭＳ 明朝" w:eastAsia="ＭＳ 明朝" w:hAnsi="ＭＳ 明朝"/>
          <w:szCs w:val="21"/>
        </w:rPr>
        <w:t>その他町長が必要と認める事項</w:t>
      </w:r>
    </w:p>
    <w:p w:rsidR="00F42F3B" w:rsidRPr="00D42601" w:rsidRDefault="006E233E" w:rsidP="006E233E">
      <w:pPr>
        <w:ind w:firstLineChars="100" w:firstLine="210"/>
        <w:jc w:val="left"/>
        <w:rPr>
          <w:rFonts w:ascii="ＭＳ 明朝" w:eastAsia="ＭＳ 明朝" w:hAnsi="ＭＳ 明朝"/>
          <w:szCs w:val="21"/>
        </w:rPr>
      </w:pPr>
      <w:r>
        <w:rPr>
          <w:rFonts w:ascii="ＭＳ 明朝" w:eastAsia="ＭＳ 明朝" w:hAnsi="ＭＳ 明朝" w:hint="eastAsia"/>
          <w:szCs w:val="21"/>
        </w:rPr>
        <w:t>9</w:t>
      </w:r>
      <w:r w:rsidR="00F42F3B" w:rsidRPr="00D42601">
        <w:rPr>
          <w:rFonts w:ascii="ＭＳ 明朝" w:eastAsia="ＭＳ 明朝" w:hAnsi="ＭＳ 明朝" w:hint="eastAsia"/>
          <w:szCs w:val="21"/>
        </w:rPr>
        <w:t>.</w:t>
      </w:r>
      <w:r>
        <w:rPr>
          <w:rFonts w:ascii="ＭＳ 明朝" w:eastAsia="ＭＳ 明朝" w:hAnsi="ＭＳ 明朝" w:hint="eastAsia"/>
          <w:szCs w:val="21"/>
        </w:rPr>
        <w:t xml:space="preserve">　</w:t>
      </w:r>
      <w:r w:rsidR="00F42F3B" w:rsidRPr="00D42601">
        <w:rPr>
          <w:rFonts w:ascii="ＭＳ 明朝" w:eastAsia="ＭＳ 明朝" w:hAnsi="ＭＳ 明朝" w:hint="eastAsia"/>
          <w:szCs w:val="21"/>
        </w:rPr>
        <w:t>個人情報の取り扱い</w:t>
      </w:r>
    </w:p>
    <w:p w:rsidR="00F42F3B" w:rsidRPr="00D42601" w:rsidRDefault="00E32B41" w:rsidP="00F42F3B">
      <w:pPr>
        <w:jc w:val="left"/>
        <w:rPr>
          <w:rFonts w:ascii="ＭＳ 明朝" w:eastAsia="ＭＳ 明朝" w:hAnsi="ＭＳ 明朝"/>
          <w:szCs w:val="21"/>
        </w:rPr>
      </w:pPr>
      <w:r w:rsidRPr="00D42601">
        <w:rPr>
          <w:rFonts w:ascii="ＭＳ 明朝" w:eastAsia="ＭＳ 明朝" w:hAnsi="ＭＳ 明朝" w:hint="eastAsia"/>
          <w:szCs w:val="21"/>
        </w:rPr>
        <w:t xml:space="preserve">　</w:t>
      </w:r>
      <w:r w:rsidR="00A35BAB" w:rsidRPr="00D42601">
        <w:rPr>
          <w:rFonts w:ascii="ＭＳ 明朝" w:eastAsia="ＭＳ 明朝" w:hAnsi="ＭＳ 明朝" w:hint="eastAsia"/>
          <w:szCs w:val="21"/>
        </w:rPr>
        <w:t xml:space="preserve">　</w:t>
      </w:r>
      <w:r w:rsidRPr="00D42601">
        <w:rPr>
          <w:rFonts w:ascii="ＭＳ 明朝" w:eastAsia="ＭＳ 明朝" w:hAnsi="ＭＳ 明朝" w:hint="eastAsia"/>
          <w:szCs w:val="21"/>
        </w:rPr>
        <w:t>（１）個人情報の保護</w:t>
      </w:r>
    </w:p>
    <w:p w:rsidR="00E32B41" w:rsidRPr="00D42601" w:rsidRDefault="00E32B41" w:rsidP="00A65828">
      <w:pPr>
        <w:ind w:left="840" w:hangingChars="400" w:hanging="840"/>
        <w:jc w:val="left"/>
        <w:rPr>
          <w:rFonts w:ascii="ＭＳ 明朝" w:eastAsia="ＭＳ 明朝" w:hAnsi="ＭＳ 明朝"/>
          <w:szCs w:val="21"/>
        </w:rPr>
      </w:pPr>
      <w:r w:rsidRPr="00D42601">
        <w:rPr>
          <w:rFonts w:ascii="ＭＳ 明朝" w:eastAsia="ＭＳ 明朝" w:hAnsi="ＭＳ 明朝" w:hint="eastAsia"/>
          <w:szCs w:val="21"/>
        </w:rPr>
        <w:t xml:space="preserve">　　</w:t>
      </w:r>
      <w:r w:rsidR="00A35BAB" w:rsidRPr="00D42601">
        <w:rPr>
          <w:rFonts w:ascii="ＭＳ 明朝" w:eastAsia="ＭＳ 明朝" w:hAnsi="ＭＳ 明朝" w:hint="eastAsia"/>
          <w:szCs w:val="21"/>
        </w:rPr>
        <w:t xml:space="preserve">　</w:t>
      </w:r>
      <w:r w:rsidRPr="00D42601">
        <w:rPr>
          <w:rFonts w:ascii="ＭＳ 明朝" w:eastAsia="ＭＳ 明朝" w:hAnsi="ＭＳ 明朝" w:hint="eastAsia"/>
          <w:szCs w:val="21"/>
        </w:rPr>
        <w:t xml:space="preserve">　①受託者は本事業を実施する上で個人情報を取り扱う場合には、</w:t>
      </w:r>
      <w:r w:rsidR="00A65828" w:rsidRPr="00A65828">
        <w:rPr>
          <w:rFonts w:ascii="ＭＳ 明朝" w:eastAsia="ＭＳ 明朝" w:hAnsi="ＭＳ 明朝" w:hint="eastAsia"/>
          <w:szCs w:val="21"/>
        </w:rPr>
        <w:t>上峰町個人情報保護</w:t>
      </w:r>
      <w:r w:rsidR="006A626B">
        <w:rPr>
          <w:rFonts w:ascii="ＭＳ 明朝" w:eastAsia="ＭＳ 明朝" w:hAnsi="ＭＳ 明朝" w:hint="eastAsia"/>
          <w:szCs w:val="21"/>
        </w:rPr>
        <w:t>法施行</w:t>
      </w:r>
      <w:r w:rsidR="00A65828" w:rsidRPr="00A65828">
        <w:rPr>
          <w:rFonts w:ascii="ＭＳ 明朝" w:eastAsia="ＭＳ 明朝" w:hAnsi="ＭＳ 明朝" w:hint="eastAsia"/>
          <w:szCs w:val="21"/>
        </w:rPr>
        <w:t>条例</w:t>
      </w:r>
      <w:r w:rsidR="00A65828">
        <w:rPr>
          <w:rFonts w:ascii="ＭＳ 明朝" w:eastAsia="ＭＳ 明朝" w:hAnsi="ＭＳ 明朝" w:hint="eastAsia"/>
          <w:szCs w:val="21"/>
        </w:rPr>
        <w:t>（</w:t>
      </w:r>
      <w:r w:rsidR="006A626B">
        <w:rPr>
          <w:rFonts w:ascii="ＭＳ 明朝" w:eastAsia="ＭＳ 明朝" w:hAnsi="ＭＳ 明朝" w:hint="eastAsia"/>
          <w:szCs w:val="21"/>
        </w:rPr>
        <w:t>令和5</w:t>
      </w:r>
      <w:r w:rsidR="00A65828" w:rsidRPr="00A65828">
        <w:rPr>
          <w:rFonts w:ascii="ＭＳ 明朝" w:eastAsia="ＭＳ 明朝" w:hAnsi="ＭＳ 明朝"/>
          <w:szCs w:val="21"/>
        </w:rPr>
        <w:t>年</w:t>
      </w:r>
      <w:r w:rsidR="006A626B">
        <w:rPr>
          <w:rFonts w:ascii="ＭＳ 明朝" w:eastAsia="ＭＳ 明朝" w:hAnsi="ＭＳ 明朝" w:hint="eastAsia"/>
          <w:szCs w:val="21"/>
        </w:rPr>
        <w:t>3</w:t>
      </w:r>
      <w:r w:rsidR="00A65828" w:rsidRPr="00A65828">
        <w:rPr>
          <w:rFonts w:ascii="ＭＳ 明朝" w:eastAsia="ＭＳ 明朝" w:hAnsi="ＭＳ 明朝"/>
          <w:szCs w:val="21"/>
        </w:rPr>
        <w:t>月</w:t>
      </w:r>
      <w:r w:rsidR="006A626B">
        <w:rPr>
          <w:rFonts w:ascii="ＭＳ 明朝" w:eastAsia="ＭＳ 明朝" w:hAnsi="ＭＳ 明朝" w:hint="eastAsia"/>
          <w:szCs w:val="21"/>
        </w:rPr>
        <w:t>17</w:t>
      </w:r>
      <w:r w:rsidR="00A65828" w:rsidRPr="00A65828">
        <w:rPr>
          <w:rFonts w:ascii="ＭＳ 明朝" w:eastAsia="ＭＳ 明朝" w:hAnsi="ＭＳ 明朝"/>
          <w:szCs w:val="21"/>
        </w:rPr>
        <w:t>日</w:t>
      </w:r>
      <w:r w:rsidR="00A65828">
        <w:rPr>
          <w:rFonts w:ascii="ＭＳ 明朝" w:eastAsia="ＭＳ 明朝" w:hAnsi="ＭＳ 明朝" w:hint="eastAsia"/>
          <w:szCs w:val="21"/>
        </w:rPr>
        <w:t>上峰町</w:t>
      </w:r>
      <w:r w:rsidR="00A65828" w:rsidRPr="00A65828">
        <w:rPr>
          <w:rFonts w:ascii="ＭＳ 明朝" w:eastAsia="ＭＳ 明朝" w:hAnsi="ＭＳ 明朝" w:hint="eastAsia"/>
          <w:szCs w:val="21"/>
        </w:rPr>
        <w:t>条例第</w:t>
      </w:r>
      <w:r w:rsidR="006A626B">
        <w:rPr>
          <w:rFonts w:ascii="ＭＳ 明朝" w:eastAsia="ＭＳ 明朝" w:hAnsi="ＭＳ 明朝" w:hint="eastAsia"/>
          <w:szCs w:val="21"/>
        </w:rPr>
        <w:t>2</w:t>
      </w:r>
      <w:r w:rsidR="00A65828" w:rsidRPr="00A65828">
        <w:rPr>
          <w:rFonts w:ascii="ＭＳ 明朝" w:eastAsia="ＭＳ 明朝" w:hAnsi="ＭＳ 明朝"/>
          <w:szCs w:val="21"/>
        </w:rPr>
        <w:t>号</w:t>
      </w:r>
      <w:r w:rsidR="00A65828">
        <w:rPr>
          <w:rFonts w:ascii="ＭＳ 明朝" w:eastAsia="ＭＳ 明朝" w:hAnsi="ＭＳ 明朝" w:hint="eastAsia"/>
          <w:szCs w:val="21"/>
        </w:rPr>
        <w:t>）の本旨に従い、</w:t>
      </w:r>
      <w:r w:rsidRPr="00D42601">
        <w:rPr>
          <w:rFonts w:ascii="ＭＳ 明朝" w:eastAsia="ＭＳ 明朝" w:hAnsi="ＭＳ 明朝" w:hint="eastAsia"/>
          <w:szCs w:val="21"/>
        </w:rPr>
        <w:t>その取扱いに十分留意し、漏えい、滅失及び毀損の防止その他個人情報の保護を徹底すること。また、事業に携わる者に、個人情報の保護につき周知徹底を図ること。</w:t>
      </w:r>
    </w:p>
    <w:p w:rsidR="00E32B41" w:rsidRPr="00D42601" w:rsidRDefault="00E32B41" w:rsidP="00E32B41">
      <w:pPr>
        <w:ind w:left="840" w:hangingChars="400" w:hanging="840"/>
        <w:jc w:val="left"/>
        <w:rPr>
          <w:rFonts w:ascii="ＭＳ 明朝" w:eastAsia="ＭＳ 明朝" w:hAnsi="ＭＳ 明朝"/>
          <w:szCs w:val="21"/>
        </w:rPr>
      </w:pPr>
      <w:r w:rsidRPr="00D42601">
        <w:rPr>
          <w:rFonts w:ascii="ＭＳ 明朝" w:eastAsia="ＭＳ 明朝" w:hAnsi="ＭＳ 明朝" w:hint="eastAsia"/>
          <w:szCs w:val="21"/>
        </w:rPr>
        <w:t xml:space="preserve">　　</w:t>
      </w:r>
      <w:r w:rsidR="00A35BAB" w:rsidRPr="00D42601">
        <w:rPr>
          <w:rFonts w:ascii="ＭＳ 明朝" w:eastAsia="ＭＳ 明朝" w:hAnsi="ＭＳ 明朝" w:hint="eastAsia"/>
          <w:szCs w:val="21"/>
        </w:rPr>
        <w:t xml:space="preserve">　</w:t>
      </w:r>
      <w:r w:rsidRPr="00D42601">
        <w:rPr>
          <w:rFonts w:ascii="ＭＳ 明朝" w:eastAsia="ＭＳ 明朝" w:hAnsi="ＭＳ 明朝" w:hint="eastAsia"/>
          <w:szCs w:val="21"/>
        </w:rPr>
        <w:t xml:space="preserve">　②</w:t>
      </w:r>
      <w:r w:rsidR="00317E37" w:rsidRPr="00D42601">
        <w:rPr>
          <w:rFonts w:ascii="ＭＳ 明朝" w:eastAsia="ＭＳ 明朝" w:hAnsi="ＭＳ 明朝" w:hint="eastAsia"/>
          <w:szCs w:val="21"/>
        </w:rPr>
        <w:t>相互援助活動にあたっては、会員</w:t>
      </w:r>
      <w:r w:rsidR="00EA30F8" w:rsidRPr="00D42601">
        <w:rPr>
          <w:rFonts w:ascii="ＭＳ 明朝" w:eastAsia="ＭＳ 明朝" w:hAnsi="ＭＳ 明朝" w:hint="eastAsia"/>
          <w:szCs w:val="21"/>
        </w:rPr>
        <w:t>相互の個人情報について、その取扱いに十分留意し、漏えい、滅失及び毀損の防止その他個人情報の保護を徹底するよう周知すること。</w:t>
      </w:r>
    </w:p>
    <w:p w:rsidR="00EA30F8" w:rsidRPr="00D42601" w:rsidRDefault="00EA30F8" w:rsidP="00E32B41">
      <w:pPr>
        <w:ind w:left="840" w:hangingChars="400" w:hanging="840"/>
        <w:jc w:val="left"/>
        <w:rPr>
          <w:rFonts w:ascii="ＭＳ 明朝" w:eastAsia="ＭＳ 明朝" w:hAnsi="ＭＳ 明朝"/>
          <w:szCs w:val="21"/>
        </w:rPr>
      </w:pPr>
      <w:r w:rsidRPr="00D42601">
        <w:rPr>
          <w:rFonts w:ascii="ＭＳ 明朝" w:eastAsia="ＭＳ 明朝" w:hAnsi="ＭＳ 明朝" w:hint="eastAsia"/>
          <w:szCs w:val="21"/>
        </w:rPr>
        <w:t xml:space="preserve">　</w:t>
      </w:r>
      <w:r w:rsidR="00A35BAB" w:rsidRPr="00D42601">
        <w:rPr>
          <w:rFonts w:ascii="ＭＳ 明朝" w:eastAsia="ＭＳ 明朝" w:hAnsi="ＭＳ 明朝" w:hint="eastAsia"/>
          <w:szCs w:val="21"/>
        </w:rPr>
        <w:t xml:space="preserve">　</w:t>
      </w:r>
      <w:r w:rsidRPr="00D42601">
        <w:rPr>
          <w:rFonts w:ascii="ＭＳ 明朝" w:eastAsia="ＭＳ 明朝" w:hAnsi="ＭＳ 明朝" w:hint="eastAsia"/>
          <w:szCs w:val="21"/>
        </w:rPr>
        <w:t>（２）守秘義務</w:t>
      </w:r>
    </w:p>
    <w:p w:rsidR="003E42A1" w:rsidRPr="00D42601" w:rsidRDefault="00EA30F8" w:rsidP="003511BD">
      <w:pPr>
        <w:ind w:left="840" w:hangingChars="400" w:hanging="840"/>
        <w:jc w:val="left"/>
        <w:rPr>
          <w:rFonts w:ascii="ＭＳ 明朝" w:eastAsia="ＭＳ 明朝" w:hAnsi="ＭＳ 明朝"/>
          <w:szCs w:val="21"/>
        </w:rPr>
      </w:pPr>
      <w:r w:rsidRPr="00D42601">
        <w:rPr>
          <w:rFonts w:ascii="ＭＳ 明朝" w:eastAsia="ＭＳ 明朝" w:hAnsi="ＭＳ 明朝" w:hint="eastAsia"/>
          <w:szCs w:val="21"/>
        </w:rPr>
        <w:t xml:space="preserve">　　　</w:t>
      </w:r>
      <w:r w:rsidR="00A35BAB" w:rsidRPr="00D42601">
        <w:rPr>
          <w:rFonts w:ascii="ＭＳ 明朝" w:eastAsia="ＭＳ 明朝" w:hAnsi="ＭＳ 明朝" w:hint="eastAsia"/>
          <w:szCs w:val="21"/>
        </w:rPr>
        <w:t xml:space="preserve">　</w:t>
      </w:r>
      <w:r w:rsidRPr="00D42601">
        <w:rPr>
          <w:rFonts w:ascii="ＭＳ 明朝" w:eastAsia="ＭＳ 明朝" w:hAnsi="ＭＳ 明朝" w:hint="eastAsia"/>
          <w:szCs w:val="21"/>
        </w:rPr>
        <w:t xml:space="preserve">　受託者は、本事業を行うにあたり、業務上知り得た秘密を他に</w:t>
      </w:r>
      <w:r w:rsidR="00A65828">
        <w:rPr>
          <w:rFonts w:ascii="ＭＳ 明朝" w:eastAsia="ＭＳ 明朝" w:hAnsi="ＭＳ 明朝" w:hint="eastAsia"/>
          <w:szCs w:val="21"/>
        </w:rPr>
        <w:t>漏らし、又は自己の利益のために利用することはできない。また、本</w:t>
      </w:r>
      <w:r w:rsidRPr="00D42601">
        <w:rPr>
          <w:rFonts w:ascii="ＭＳ 明朝" w:eastAsia="ＭＳ 明朝" w:hAnsi="ＭＳ 明朝" w:hint="eastAsia"/>
          <w:szCs w:val="21"/>
        </w:rPr>
        <w:t>業務終了後も同様とする。</w:t>
      </w:r>
    </w:p>
    <w:p w:rsidR="00EA30F8" w:rsidRPr="00D42601" w:rsidRDefault="006E233E" w:rsidP="006E233E">
      <w:pPr>
        <w:ind w:leftChars="100" w:left="840" w:hangingChars="300" w:hanging="630"/>
        <w:jc w:val="left"/>
        <w:rPr>
          <w:rFonts w:ascii="ＭＳ 明朝" w:eastAsia="ＭＳ 明朝" w:hAnsi="ＭＳ 明朝"/>
          <w:szCs w:val="21"/>
        </w:rPr>
      </w:pPr>
      <w:r>
        <w:rPr>
          <w:rFonts w:ascii="ＭＳ 明朝" w:eastAsia="ＭＳ 明朝" w:hAnsi="ＭＳ 明朝" w:hint="eastAsia"/>
          <w:szCs w:val="21"/>
        </w:rPr>
        <w:t>10</w:t>
      </w:r>
      <w:r w:rsidR="00EA30F8" w:rsidRPr="00D42601">
        <w:rPr>
          <w:rFonts w:ascii="ＭＳ 明朝" w:eastAsia="ＭＳ 明朝" w:hAnsi="ＭＳ 明朝" w:hint="eastAsia"/>
          <w:szCs w:val="21"/>
        </w:rPr>
        <w:t xml:space="preserve">. </w:t>
      </w:r>
      <w:r w:rsidR="003511BD">
        <w:rPr>
          <w:rFonts w:ascii="ＭＳ 明朝" w:eastAsia="ＭＳ 明朝" w:hAnsi="ＭＳ 明朝" w:hint="eastAsia"/>
          <w:szCs w:val="21"/>
        </w:rPr>
        <w:t>留意事項</w:t>
      </w:r>
    </w:p>
    <w:p w:rsidR="00EA30F8" w:rsidRDefault="003511BD" w:rsidP="003511BD">
      <w:pPr>
        <w:ind w:leftChars="5" w:left="430" w:hangingChars="200" w:hanging="420"/>
        <w:rPr>
          <w:rFonts w:ascii="ＭＳ 明朝" w:eastAsia="ＭＳ 明朝" w:hAnsi="ＭＳ 明朝"/>
          <w:szCs w:val="21"/>
        </w:rPr>
      </w:pPr>
      <w:r>
        <w:rPr>
          <w:rFonts w:ascii="ＭＳ 明朝" w:eastAsia="ＭＳ 明朝" w:hAnsi="ＭＳ 明朝" w:hint="eastAsia"/>
          <w:szCs w:val="21"/>
        </w:rPr>
        <w:t xml:space="preserve">　　</w:t>
      </w:r>
      <w:r w:rsidR="008F469D">
        <w:rPr>
          <w:rFonts w:ascii="ＭＳ 明朝" w:eastAsia="ＭＳ 明朝" w:hAnsi="ＭＳ 明朝" w:hint="eastAsia"/>
          <w:szCs w:val="21"/>
        </w:rPr>
        <w:t xml:space="preserve">  </w:t>
      </w:r>
      <w:r>
        <w:rPr>
          <w:rFonts w:ascii="ＭＳ 明朝" w:eastAsia="ＭＳ 明朝" w:hAnsi="ＭＳ 明朝" w:hint="eastAsia"/>
          <w:szCs w:val="21"/>
        </w:rPr>
        <w:t>受託者は、</w:t>
      </w:r>
      <w:r w:rsidR="00EA30F8" w:rsidRPr="00D42601">
        <w:rPr>
          <w:rFonts w:ascii="ＭＳ 明朝" w:eastAsia="ＭＳ 明朝" w:hAnsi="ＭＳ 明朝" w:hint="eastAsia"/>
          <w:szCs w:val="21"/>
        </w:rPr>
        <w:t>報告書を</w:t>
      </w:r>
      <w:r w:rsidR="007578A8" w:rsidRPr="00D42601">
        <w:rPr>
          <w:rFonts w:ascii="ＭＳ 明朝" w:eastAsia="ＭＳ 明朝" w:hAnsi="ＭＳ 明朝" w:hint="eastAsia"/>
          <w:szCs w:val="21"/>
        </w:rPr>
        <w:t>作成し</w:t>
      </w:r>
      <w:r w:rsidR="003E42A1" w:rsidRPr="00D42601">
        <w:rPr>
          <w:rFonts w:ascii="ＭＳ 明朝" w:eastAsia="ＭＳ 明朝" w:hAnsi="ＭＳ 明朝" w:hint="eastAsia"/>
          <w:szCs w:val="21"/>
        </w:rPr>
        <w:t>、</w:t>
      </w:r>
      <w:r w:rsidR="00EA30F8" w:rsidRPr="00D42601">
        <w:rPr>
          <w:rFonts w:ascii="ＭＳ 明朝" w:eastAsia="ＭＳ 明朝" w:hAnsi="ＭＳ 明朝" w:hint="eastAsia"/>
          <w:szCs w:val="21"/>
        </w:rPr>
        <w:t>翌月</w:t>
      </w:r>
      <w:r w:rsidR="007578A8" w:rsidRPr="00D42601">
        <w:rPr>
          <w:rFonts w:ascii="ＭＳ 明朝" w:eastAsia="ＭＳ 明朝" w:hAnsi="ＭＳ 明朝" w:hint="eastAsia"/>
          <w:szCs w:val="21"/>
        </w:rPr>
        <w:t>１０日までに町に提出するものと</w:t>
      </w:r>
      <w:r w:rsidR="00FC62F4" w:rsidRPr="00D42601">
        <w:rPr>
          <w:rFonts w:ascii="ＭＳ 明朝" w:eastAsia="ＭＳ 明朝" w:hAnsi="ＭＳ 明朝" w:hint="eastAsia"/>
          <w:szCs w:val="21"/>
        </w:rPr>
        <w:t>する。また、委託業務終</w:t>
      </w:r>
      <w:r w:rsidR="003E42A1" w:rsidRPr="00D42601">
        <w:rPr>
          <w:rFonts w:ascii="ＭＳ 明朝" w:eastAsia="ＭＳ 明朝" w:hAnsi="ＭＳ 明朝" w:hint="eastAsia"/>
          <w:szCs w:val="21"/>
        </w:rPr>
        <w:t>了後には年間の事業成果を記載した「実績報告書」</w:t>
      </w:r>
      <w:r w:rsidR="00FC62F4" w:rsidRPr="00D42601">
        <w:rPr>
          <w:rFonts w:ascii="ＭＳ 明朝" w:eastAsia="ＭＳ 明朝" w:hAnsi="ＭＳ 明朝" w:hint="eastAsia"/>
          <w:szCs w:val="21"/>
        </w:rPr>
        <w:t>を速やかに町に提出するものとする。</w:t>
      </w:r>
    </w:p>
    <w:p w:rsidR="003511BD" w:rsidRDefault="003511BD" w:rsidP="003511BD">
      <w:pPr>
        <w:ind w:leftChars="205" w:left="850" w:hangingChars="200" w:hanging="420"/>
        <w:rPr>
          <w:rFonts w:ascii="ＭＳ 明朝" w:eastAsia="ＭＳ 明朝" w:hAnsi="ＭＳ 明朝"/>
          <w:szCs w:val="21"/>
        </w:rPr>
      </w:pPr>
      <w:r w:rsidRPr="003511BD">
        <w:rPr>
          <w:rFonts w:ascii="ＭＳ 明朝" w:eastAsia="ＭＳ 明朝" w:hAnsi="ＭＳ 明朝" w:hint="eastAsia"/>
          <w:szCs w:val="21"/>
        </w:rPr>
        <w:t>（１）</w:t>
      </w:r>
      <w:r>
        <w:rPr>
          <w:rFonts w:ascii="ＭＳ 明朝" w:eastAsia="ＭＳ 明朝" w:hAnsi="ＭＳ 明朝" w:hint="eastAsia"/>
          <w:szCs w:val="21"/>
        </w:rPr>
        <w:t>帳票類</w:t>
      </w:r>
    </w:p>
    <w:p w:rsidR="003511BD" w:rsidRPr="003511BD" w:rsidRDefault="003511BD" w:rsidP="003511BD">
      <w:pPr>
        <w:ind w:leftChars="505" w:left="1060"/>
        <w:rPr>
          <w:rFonts w:ascii="ＭＳ 明朝" w:eastAsia="ＭＳ 明朝" w:hAnsi="ＭＳ 明朝"/>
          <w:szCs w:val="21"/>
        </w:rPr>
      </w:pPr>
      <w:r w:rsidRPr="003511BD">
        <w:rPr>
          <w:rFonts w:ascii="ＭＳ 明朝" w:eastAsia="ＭＳ 明朝" w:hAnsi="ＭＳ 明朝" w:hint="eastAsia"/>
          <w:szCs w:val="21"/>
        </w:rPr>
        <w:t>移行準備事業の実施において活用できる帳票類（相談受付・申込票、インテーク・アセスメントシート、プランシート等）については、国において別に定めるものとする。</w:t>
      </w:r>
    </w:p>
    <w:p w:rsidR="003511BD" w:rsidRDefault="003511BD" w:rsidP="003511BD">
      <w:pPr>
        <w:ind w:leftChars="105" w:left="220" w:firstLineChars="100" w:firstLine="210"/>
        <w:rPr>
          <w:rFonts w:ascii="ＭＳ 明朝" w:eastAsia="ＭＳ 明朝" w:hAnsi="ＭＳ 明朝"/>
          <w:szCs w:val="21"/>
        </w:rPr>
      </w:pPr>
      <w:r w:rsidRPr="003511BD">
        <w:rPr>
          <w:rFonts w:ascii="ＭＳ 明朝" w:eastAsia="ＭＳ 明朝" w:hAnsi="ＭＳ 明朝" w:hint="eastAsia"/>
          <w:szCs w:val="21"/>
        </w:rPr>
        <w:t>（２）</w:t>
      </w:r>
      <w:r>
        <w:rPr>
          <w:rFonts w:ascii="ＭＳ 明朝" w:eastAsia="ＭＳ 明朝" w:hAnsi="ＭＳ 明朝" w:hint="eastAsia"/>
          <w:szCs w:val="21"/>
        </w:rPr>
        <w:t>実績報告</w:t>
      </w:r>
    </w:p>
    <w:p w:rsidR="003511BD" w:rsidRDefault="004F5697" w:rsidP="003511BD">
      <w:pPr>
        <w:ind w:leftChars="505" w:left="1060"/>
        <w:rPr>
          <w:rFonts w:ascii="ＭＳ 明朝" w:eastAsia="ＭＳ 明朝" w:hAnsi="ＭＳ 明朝"/>
          <w:szCs w:val="21"/>
        </w:rPr>
      </w:pPr>
      <w:r>
        <w:rPr>
          <w:rFonts w:ascii="ＭＳ 明朝" w:eastAsia="ＭＳ 明朝" w:hAnsi="ＭＳ 明朝" w:hint="eastAsia"/>
          <w:szCs w:val="21"/>
        </w:rPr>
        <w:t>移行準備事業の実績報告については、国において</w:t>
      </w:r>
      <w:r w:rsidR="003511BD" w:rsidRPr="003511BD">
        <w:rPr>
          <w:rFonts w:ascii="ＭＳ 明朝" w:eastAsia="ＭＳ 明朝" w:hAnsi="ＭＳ 明朝" w:hint="eastAsia"/>
          <w:szCs w:val="21"/>
        </w:rPr>
        <w:t>別に定める方法により行うこ</w:t>
      </w:r>
    </w:p>
    <w:p w:rsidR="003E42A1" w:rsidRPr="003511BD" w:rsidRDefault="003511BD" w:rsidP="006A626B">
      <w:pPr>
        <w:ind w:leftChars="500" w:left="1050"/>
        <w:rPr>
          <w:rFonts w:ascii="ＭＳ 明朝" w:eastAsia="ＭＳ 明朝" w:hAnsi="ＭＳ 明朝"/>
          <w:szCs w:val="21"/>
        </w:rPr>
      </w:pPr>
      <w:r w:rsidRPr="003511BD">
        <w:rPr>
          <w:rFonts w:ascii="ＭＳ 明朝" w:eastAsia="ＭＳ 明朝" w:hAnsi="ＭＳ 明朝" w:hint="eastAsia"/>
          <w:szCs w:val="21"/>
        </w:rPr>
        <w:t>と。なお、実績報告の対象となるデータは、（１）の帳票類の各項</w:t>
      </w:r>
      <w:r>
        <w:rPr>
          <w:rFonts w:ascii="ＭＳ 明朝" w:eastAsia="ＭＳ 明朝" w:hAnsi="ＭＳ 明朝" w:hint="eastAsia"/>
          <w:szCs w:val="21"/>
        </w:rPr>
        <w:t>目から収集す</w:t>
      </w:r>
      <w:bookmarkStart w:id="0" w:name="_GoBack"/>
      <w:bookmarkEnd w:id="0"/>
      <w:r>
        <w:rPr>
          <w:rFonts w:ascii="ＭＳ 明朝" w:eastAsia="ＭＳ 明朝" w:hAnsi="ＭＳ 明朝" w:hint="eastAsia"/>
          <w:szCs w:val="21"/>
        </w:rPr>
        <w:t>ることが可能なものであるため、</w:t>
      </w:r>
      <w:r w:rsidRPr="003511BD">
        <w:rPr>
          <w:rFonts w:ascii="ＭＳ 明朝" w:eastAsia="ＭＳ 明朝" w:hAnsi="ＭＳ 明朝" w:hint="eastAsia"/>
          <w:szCs w:val="21"/>
        </w:rPr>
        <w:t>積極的に帳票類を活用すること。</w:t>
      </w:r>
    </w:p>
    <w:p w:rsidR="003E42A1" w:rsidRPr="00D42601" w:rsidRDefault="006E233E" w:rsidP="006E233E">
      <w:pPr>
        <w:ind w:leftChars="105" w:left="220"/>
        <w:rPr>
          <w:rFonts w:ascii="ＭＳ 明朝" w:eastAsia="ＭＳ 明朝" w:hAnsi="ＭＳ 明朝"/>
          <w:szCs w:val="21"/>
        </w:rPr>
      </w:pPr>
      <w:r>
        <w:rPr>
          <w:rFonts w:ascii="ＭＳ 明朝" w:eastAsia="ＭＳ 明朝" w:hAnsi="ＭＳ 明朝" w:hint="eastAsia"/>
          <w:szCs w:val="21"/>
        </w:rPr>
        <w:t>11</w:t>
      </w:r>
      <w:r w:rsidR="003E42A1" w:rsidRPr="00D42601">
        <w:rPr>
          <w:rFonts w:ascii="ＭＳ 明朝" w:eastAsia="ＭＳ 明朝" w:hAnsi="ＭＳ 明朝" w:hint="eastAsia"/>
          <w:szCs w:val="21"/>
        </w:rPr>
        <w:t>. 委託料</w:t>
      </w:r>
    </w:p>
    <w:p w:rsidR="003E42A1" w:rsidRPr="008F469D" w:rsidRDefault="003E42A1" w:rsidP="00BB7542">
      <w:pPr>
        <w:pStyle w:val="a3"/>
        <w:numPr>
          <w:ilvl w:val="0"/>
          <w:numId w:val="29"/>
        </w:numPr>
        <w:ind w:leftChars="0" w:left="1134"/>
        <w:rPr>
          <w:rFonts w:ascii="ＭＳ 明朝" w:eastAsia="ＭＳ 明朝" w:hAnsi="ＭＳ 明朝"/>
          <w:szCs w:val="21"/>
        </w:rPr>
      </w:pPr>
      <w:r w:rsidRPr="008F469D">
        <w:rPr>
          <w:rFonts w:ascii="ＭＳ 明朝" w:eastAsia="ＭＳ 明朝" w:hAnsi="ＭＳ 明朝" w:hint="eastAsia"/>
          <w:szCs w:val="21"/>
        </w:rPr>
        <w:t>委託料の支払いは、各月支払いとする。</w:t>
      </w:r>
    </w:p>
    <w:p w:rsidR="003E42A1" w:rsidRPr="00D42601" w:rsidRDefault="003E42A1" w:rsidP="003E42A1">
      <w:pPr>
        <w:ind w:leftChars="5" w:left="850" w:hangingChars="400" w:hanging="840"/>
        <w:rPr>
          <w:rFonts w:ascii="ＭＳ 明朝" w:eastAsia="ＭＳ 明朝" w:hAnsi="ＭＳ 明朝"/>
          <w:szCs w:val="21"/>
        </w:rPr>
      </w:pPr>
      <w:r w:rsidRPr="00D42601">
        <w:rPr>
          <w:rFonts w:ascii="ＭＳ 明朝" w:eastAsia="ＭＳ 明朝" w:hAnsi="ＭＳ 明朝" w:hint="eastAsia"/>
          <w:szCs w:val="21"/>
        </w:rPr>
        <w:t xml:space="preserve">　</w:t>
      </w:r>
      <w:r w:rsidR="00A35BAB" w:rsidRPr="00D42601">
        <w:rPr>
          <w:rFonts w:ascii="ＭＳ 明朝" w:eastAsia="ＭＳ 明朝" w:hAnsi="ＭＳ 明朝" w:hint="eastAsia"/>
          <w:szCs w:val="21"/>
        </w:rPr>
        <w:t xml:space="preserve">　</w:t>
      </w:r>
      <w:r w:rsidRPr="00D42601">
        <w:rPr>
          <w:rFonts w:ascii="ＭＳ 明朝" w:eastAsia="ＭＳ 明朝" w:hAnsi="ＭＳ 明朝" w:hint="eastAsia"/>
          <w:szCs w:val="21"/>
        </w:rPr>
        <w:t>（２）受託者は、毎月の事業の報告を翌月の１０日までに町に報告し、その検収に合格したときは、町に請求を行うこと。</w:t>
      </w:r>
    </w:p>
    <w:p w:rsidR="003E42A1" w:rsidRPr="00D42601" w:rsidRDefault="003E42A1" w:rsidP="003E42A1">
      <w:pPr>
        <w:ind w:leftChars="5" w:left="850" w:hangingChars="400" w:hanging="840"/>
        <w:rPr>
          <w:rFonts w:ascii="ＭＳ 明朝" w:eastAsia="ＭＳ 明朝" w:hAnsi="ＭＳ 明朝"/>
          <w:szCs w:val="21"/>
        </w:rPr>
      </w:pPr>
      <w:r w:rsidRPr="00D42601">
        <w:rPr>
          <w:rFonts w:ascii="ＭＳ 明朝" w:eastAsia="ＭＳ 明朝" w:hAnsi="ＭＳ 明朝" w:hint="eastAsia"/>
          <w:szCs w:val="21"/>
        </w:rPr>
        <w:t xml:space="preserve">　</w:t>
      </w:r>
      <w:r w:rsidR="00A35BAB" w:rsidRPr="00D42601">
        <w:rPr>
          <w:rFonts w:ascii="ＭＳ 明朝" w:eastAsia="ＭＳ 明朝" w:hAnsi="ＭＳ 明朝" w:hint="eastAsia"/>
          <w:szCs w:val="21"/>
        </w:rPr>
        <w:t xml:space="preserve">　</w:t>
      </w:r>
      <w:r w:rsidRPr="00D42601">
        <w:rPr>
          <w:rFonts w:ascii="ＭＳ 明朝" w:eastAsia="ＭＳ 明朝" w:hAnsi="ＭＳ 明朝" w:hint="eastAsia"/>
          <w:szCs w:val="21"/>
        </w:rPr>
        <w:t>（３）町は、請求書を受理した日から３０日以内に委託料を支払うものとする。</w:t>
      </w:r>
    </w:p>
    <w:p w:rsidR="003E42A1" w:rsidRPr="00D42601" w:rsidRDefault="003E42A1" w:rsidP="003511BD">
      <w:pPr>
        <w:ind w:leftChars="105" w:left="850" w:hangingChars="300" w:hanging="630"/>
        <w:rPr>
          <w:rFonts w:ascii="ＭＳ 明朝" w:eastAsia="ＭＳ 明朝" w:hAnsi="ＭＳ 明朝"/>
          <w:szCs w:val="21"/>
        </w:rPr>
      </w:pPr>
      <w:r w:rsidRPr="00D42601">
        <w:rPr>
          <w:rFonts w:ascii="ＭＳ 明朝" w:eastAsia="ＭＳ 明朝" w:hAnsi="ＭＳ 明朝" w:hint="eastAsia"/>
          <w:szCs w:val="21"/>
        </w:rPr>
        <w:t xml:space="preserve">　（４）契約保証料は免除とする。</w:t>
      </w:r>
    </w:p>
    <w:p w:rsidR="003E42A1" w:rsidRPr="00D42601" w:rsidRDefault="006E233E" w:rsidP="006E233E">
      <w:pPr>
        <w:ind w:leftChars="105" w:left="850" w:hangingChars="300" w:hanging="630"/>
        <w:rPr>
          <w:rFonts w:ascii="ＭＳ 明朝" w:eastAsia="ＭＳ 明朝" w:hAnsi="ＭＳ 明朝"/>
          <w:szCs w:val="21"/>
        </w:rPr>
      </w:pPr>
      <w:r>
        <w:rPr>
          <w:rFonts w:ascii="ＭＳ 明朝" w:eastAsia="ＭＳ 明朝" w:hAnsi="ＭＳ 明朝" w:hint="eastAsia"/>
          <w:szCs w:val="21"/>
        </w:rPr>
        <w:t>12</w:t>
      </w:r>
      <w:r w:rsidR="003E42A1" w:rsidRPr="00D42601">
        <w:rPr>
          <w:rFonts w:ascii="ＭＳ 明朝" w:eastAsia="ＭＳ 明朝" w:hAnsi="ＭＳ 明朝" w:hint="eastAsia"/>
          <w:szCs w:val="21"/>
        </w:rPr>
        <w:t>. 苦情等の対応</w:t>
      </w:r>
    </w:p>
    <w:p w:rsidR="00683D58" w:rsidRDefault="003E42A1" w:rsidP="003511BD">
      <w:pPr>
        <w:ind w:leftChars="5" w:left="850" w:hangingChars="400" w:hanging="840"/>
        <w:rPr>
          <w:rFonts w:ascii="ＭＳ 明朝" w:eastAsia="ＭＳ 明朝" w:hAnsi="ＭＳ 明朝"/>
          <w:szCs w:val="21"/>
        </w:rPr>
      </w:pPr>
      <w:r w:rsidRPr="00D42601">
        <w:rPr>
          <w:rFonts w:ascii="ＭＳ 明朝" w:eastAsia="ＭＳ 明朝" w:hAnsi="ＭＳ 明朝" w:hint="eastAsia"/>
          <w:szCs w:val="21"/>
        </w:rPr>
        <w:t xml:space="preserve">　　　受託者は、事業の運営方法等について苦情等を受けた場合は、適切な対応を行</w:t>
      </w:r>
      <w:r w:rsidR="00683D58">
        <w:rPr>
          <w:rFonts w:ascii="ＭＳ 明朝" w:eastAsia="ＭＳ 明朝" w:hAnsi="ＭＳ 明朝" w:hint="eastAsia"/>
          <w:szCs w:val="21"/>
        </w:rPr>
        <w:t>い、</w:t>
      </w:r>
      <w:r w:rsidRPr="00D42601">
        <w:rPr>
          <w:rFonts w:ascii="ＭＳ 明朝" w:eastAsia="ＭＳ 明朝" w:hAnsi="ＭＳ 明朝" w:hint="eastAsia"/>
          <w:szCs w:val="21"/>
        </w:rPr>
        <w:t>誠</w:t>
      </w:r>
    </w:p>
    <w:p w:rsidR="001E086A" w:rsidRPr="00D42601" w:rsidRDefault="003E42A1" w:rsidP="00683D58">
      <w:pPr>
        <w:ind w:leftChars="305" w:left="850" w:hangingChars="100" w:hanging="210"/>
        <w:rPr>
          <w:rFonts w:ascii="ＭＳ 明朝" w:eastAsia="ＭＳ 明朝" w:hAnsi="ＭＳ 明朝"/>
          <w:szCs w:val="21"/>
        </w:rPr>
      </w:pPr>
      <w:r w:rsidRPr="00D42601">
        <w:rPr>
          <w:rFonts w:ascii="ＭＳ 明朝" w:eastAsia="ＭＳ 明朝" w:hAnsi="ＭＳ 明朝" w:hint="eastAsia"/>
          <w:szCs w:val="21"/>
        </w:rPr>
        <w:lastRenderedPageBreak/>
        <w:t>意ある解決を図るとともに、その内容及び結果を町に報告すること。</w:t>
      </w:r>
    </w:p>
    <w:p w:rsidR="001E086A" w:rsidRPr="00D42601" w:rsidRDefault="006E233E" w:rsidP="006E233E">
      <w:pPr>
        <w:ind w:leftChars="105" w:left="850" w:hangingChars="300" w:hanging="630"/>
        <w:rPr>
          <w:rFonts w:ascii="ＭＳ 明朝" w:eastAsia="ＭＳ 明朝" w:hAnsi="ＭＳ 明朝"/>
          <w:szCs w:val="21"/>
        </w:rPr>
      </w:pPr>
      <w:r>
        <w:rPr>
          <w:rFonts w:ascii="ＭＳ 明朝" w:eastAsia="ＭＳ 明朝" w:hAnsi="ＭＳ 明朝" w:hint="eastAsia"/>
          <w:szCs w:val="21"/>
        </w:rPr>
        <w:t>13</w:t>
      </w:r>
      <w:r w:rsidR="001E086A" w:rsidRPr="00D42601">
        <w:rPr>
          <w:rFonts w:ascii="ＭＳ 明朝" w:eastAsia="ＭＳ 明朝" w:hAnsi="ＭＳ 明朝" w:hint="eastAsia"/>
          <w:szCs w:val="21"/>
        </w:rPr>
        <w:t>.</w:t>
      </w:r>
      <w:r w:rsidR="001E086A" w:rsidRPr="00D42601">
        <w:rPr>
          <w:rFonts w:ascii="ＭＳ 明朝" w:eastAsia="ＭＳ 明朝" w:hAnsi="ＭＳ 明朝"/>
          <w:szCs w:val="21"/>
        </w:rPr>
        <w:t xml:space="preserve"> </w:t>
      </w:r>
      <w:r w:rsidR="001E086A" w:rsidRPr="00D42601">
        <w:rPr>
          <w:rFonts w:ascii="ＭＳ 明朝" w:eastAsia="ＭＳ 明朝" w:hAnsi="ＭＳ 明朝" w:hint="eastAsia"/>
          <w:szCs w:val="21"/>
        </w:rPr>
        <w:t>事故発生時の対応</w:t>
      </w:r>
    </w:p>
    <w:p w:rsidR="001E086A" w:rsidRPr="00D42601" w:rsidRDefault="001E086A" w:rsidP="003E42A1">
      <w:pPr>
        <w:ind w:leftChars="5" w:left="850" w:hangingChars="400" w:hanging="840"/>
        <w:rPr>
          <w:rFonts w:ascii="ＭＳ 明朝" w:eastAsia="ＭＳ 明朝" w:hAnsi="ＭＳ 明朝"/>
          <w:szCs w:val="21"/>
        </w:rPr>
      </w:pPr>
      <w:r w:rsidRPr="00D42601">
        <w:rPr>
          <w:rFonts w:ascii="ＭＳ 明朝" w:eastAsia="ＭＳ 明朝" w:hAnsi="ＭＳ 明朝" w:hint="eastAsia"/>
          <w:szCs w:val="21"/>
        </w:rPr>
        <w:t xml:space="preserve">　</w:t>
      </w:r>
      <w:r w:rsidR="00A35BAB" w:rsidRPr="00D42601">
        <w:rPr>
          <w:rFonts w:ascii="ＭＳ 明朝" w:eastAsia="ＭＳ 明朝" w:hAnsi="ＭＳ 明朝" w:hint="eastAsia"/>
          <w:szCs w:val="21"/>
        </w:rPr>
        <w:t xml:space="preserve">　</w:t>
      </w:r>
      <w:r w:rsidRPr="00D42601">
        <w:rPr>
          <w:rFonts w:ascii="ＭＳ 明朝" w:eastAsia="ＭＳ 明朝" w:hAnsi="ＭＳ 明朝" w:hint="eastAsia"/>
          <w:szCs w:val="21"/>
        </w:rPr>
        <w:t>（１）事故等が発生した時は、直ちに適切な措置を講じるとともに、その内容を速やかに町に報告すること。</w:t>
      </w:r>
    </w:p>
    <w:p w:rsidR="001E086A" w:rsidRPr="00D42601" w:rsidRDefault="001E086A" w:rsidP="00683D58">
      <w:pPr>
        <w:ind w:leftChars="5" w:left="850" w:hangingChars="400" w:hanging="840"/>
        <w:rPr>
          <w:rFonts w:ascii="ＭＳ 明朝" w:eastAsia="ＭＳ 明朝" w:hAnsi="ＭＳ 明朝"/>
          <w:szCs w:val="21"/>
        </w:rPr>
      </w:pPr>
      <w:r w:rsidRPr="00D42601">
        <w:rPr>
          <w:rFonts w:ascii="ＭＳ 明朝" w:eastAsia="ＭＳ 明朝" w:hAnsi="ＭＳ 明朝" w:hint="eastAsia"/>
          <w:szCs w:val="21"/>
        </w:rPr>
        <w:t xml:space="preserve">　</w:t>
      </w:r>
      <w:r w:rsidR="00A35BAB" w:rsidRPr="00D42601">
        <w:rPr>
          <w:rFonts w:ascii="ＭＳ 明朝" w:eastAsia="ＭＳ 明朝" w:hAnsi="ＭＳ 明朝" w:hint="eastAsia"/>
          <w:szCs w:val="21"/>
        </w:rPr>
        <w:t xml:space="preserve">　</w:t>
      </w:r>
      <w:r w:rsidRPr="00D42601">
        <w:rPr>
          <w:rFonts w:ascii="ＭＳ 明朝" w:eastAsia="ＭＳ 明朝" w:hAnsi="ＭＳ 明朝" w:hint="eastAsia"/>
          <w:szCs w:val="21"/>
        </w:rPr>
        <w:t>（２）事故等の発生に対し、速やかに事故の原因を究明し、今後の対応策と併せて町に報告すること。</w:t>
      </w:r>
    </w:p>
    <w:p w:rsidR="001E086A" w:rsidRPr="00D42601" w:rsidRDefault="006E233E" w:rsidP="006E233E">
      <w:pPr>
        <w:ind w:leftChars="105" w:left="850" w:hangingChars="300" w:hanging="630"/>
        <w:rPr>
          <w:rFonts w:ascii="ＭＳ 明朝" w:eastAsia="ＭＳ 明朝" w:hAnsi="ＭＳ 明朝"/>
          <w:szCs w:val="21"/>
        </w:rPr>
      </w:pPr>
      <w:r>
        <w:rPr>
          <w:rFonts w:ascii="ＭＳ 明朝" w:eastAsia="ＭＳ 明朝" w:hAnsi="ＭＳ 明朝" w:hint="eastAsia"/>
          <w:szCs w:val="21"/>
        </w:rPr>
        <w:t>14</w:t>
      </w:r>
      <w:r w:rsidR="001E086A" w:rsidRPr="00D42601">
        <w:rPr>
          <w:rFonts w:ascii="ＭＳ 明朝" w:eastAsia="ＭＳ 明朝" w:hAnsi="ＭＳ 明朝" w:hint="eastAsia"/>
          <w:szCs w:val="21"/>
        </w:rPr>
        <w:t>.</w:t>
      </w:r>
      <w:r w:rsidR="001E086A" w:rsidRPr="00D42601">
        <w:rPr>
          <w:rFonts w:ascii="ＭＳ 明朝" w:eastAsia="ＭＳ 明朝" w:hAnsi="ＭＳ 明朝"/>
          <w:szCs w:val="21"/>
        </w:rPr>
        <w:t xml:space="preserve"> </w:t>
      </w:r>
      <w:r w:rsidR="001E086A" w:rsidRPr="00D42601">
        <w:rPr>
          <w:rFonts w:ascii="ＭＳ 明朝" w:eastAsia="ＭＳ 明朝" w:hAnsi="ＭＳ 明朝" w:hint="eastAsia"/>
          <w:szCs w:val="21"/>
        </w:rPr>
        <w:t>保険等の加入</w:t>
      </w:r>
    </w:p>
    <w:p w:rsidR="00683D58" w:rsidRDefault="001E086A" w:rsidP="003E42A1">
      <w:pPr>
        <w:ind w:leftChars="5" w:left="850" w:hangingChars="400" w:hanging="840"/>
        <w:rPr>
          <w:rFonts w:ascii="ＭＳ 明朝" w:eastAsia="ＭＳ 明朝" w:hAnsi="ＭＳ 明朝"/>
          <w:szCs w:val="21"/>
        </w:rPr>
      </w:pPr>
      <w:r w:rsidRPr="00D42601">
        <w:rPr>
          <w:rFonts w:ascii="ＭＳ 明朝" w:eastAsia="ＭＳ 明朝" w:hAnsi="ＭＳ 明朝" w:hint="eastAsia"/>
          <w:szCs w:val="21"/>
        </w:rPr>
        <w:t xml:space="preserve">　　　受託者は、相互援助活動に際して発生しうる不慮の事</w:t>
      </w:r>
      <w:r w:rsidR="00683D58">
        <w:rPr>
          <w:rFonts w:ascii="ＭＳ 明朝" w:eastAsia="ＭＳ 明朝" w:hAnsi="ＭＳ 明朝" w:hint="eastAsia"/>
          <w:szCs w:val="21"/>
        </w:rPr>
        <w:t>故に備え、</w:t>
      </w:r>
      <w:r w:rsidRPr="00D42601">
        <w:rPr>
          <w:rFonts w:ascii="ＭＳ 明朝" w:eastAsia="ＭＳ 明朝" w:hAnsi="ＭＳ 明朝" w:hint="eastAsia"/>
          <w:szCs w:val="21"/>
        </w:rPr>
        <w:t>補償保険</w:t>
      </w:r>
      <w:r w:rsidR="00683D58">
        <w:rPr>
          <w:rFonts w:ascii="ＭＳ 明朝" w:eastAsia="ＭＳ 明朝" w:hAnsi="ＭＳ 明朝" w:hint="eastAsia"/>
          <w:szCs w:val="21"/>
        </w:rPr>
        <w:t>等</w:t>
      </w:r>
      <w:r w:rsidRPr="00D42601">
        <w:rPr>
          <w:rFonts w:ascii="ＭＳ 明朝" w:eastAsia="ＭＳ 明朝" w:hAnsi="ＭＳ 明朝" w:hint="eastAsia"/>
          <w:szCs w:val="21"/>
        </w:rPr>
        <w:t>に加入す</w:t>
      </w:r>
    </w:p>
    <w:p w:rsidR="001E086A" w:rsidRPr="00D42601" w:rsidRDefault="001E086A" w:rsidP="00683D58">
      <w:pPr>
        <w:ind w:leftChars="305" w:left="850" w:hangingChars="100" w:hanging="210"/>
        <w:rPr>
          <w:rFonts w:ascii="ＭＳ 明朝" w:eastAsia="ＭＳ 明朝" w:hAnsi="ＭＳ 明朝"/>
          <w:szCs w:val="21"/>
        </w:rPr>
      </w:pPr>
      <w:r w:rsidRPr="00D42601">
        <w:rPr>
          <w:rFonts w:ascii="ＭＳ 明朝" w:eastAsia="ＭＳ 明朝" w:hAnsi="ＭＳ 明朝" w:hint="eastAsia"/>
          <w:szCs w:val="21"/>
        </w:rPr>
        <w:t>ること。保険料については、委託料に含むものとする。</w:t>
      </w:r>
    </w:p>
    <w:p w:rsidR="001E086A" w:rsidRPr="00D42601" w:rsidRDefault="006E233E" w:rsidP="006E233E">
      <w:pPr>
        <w:ind w:leftChars="105" w:left="850" w:hangingChars="300" w:hanging="630"/>
        <w:rPr>
          <w:rFonts w:ascii="ＭＳ 明朝" w:eastAsia="ＭＳ 明朝" w:hAnsi="ＭＳ 明朝"/>
          <w:szCs w:val="21"/>
        </w:rPr>
      </w:pPr>
      <w:r>
        <w:rPr>
          <w:rFonts w:ascii="ＭＳ 明朝" w:eastAsia="ＭＳ 明朝" w:hAnsi="ＭＳ 明朝" w:hint="eastAsia"/>
          <w:szCs w:val="21"/>
        </w:rPr>
        <w:t>15</w:t>
      </w:r>
      <w:r w:rsidR="001E086A" w:rsidRPr="00D42601">
        <w:rPr>
          <w:rFonts w:ascii="ＭＳ 明朝" w:eastAsia="ＭＳ 明朝" w:hAnsi="ＭＳ 明朝" w:hint="eastAsia"/>
          <w:szCs w:val="21"/>
        </w:rPr>
        <w:t>.　文書等及び業務内容の引継ぎ</w:t>
      </w:r>
    </w:p>
    <w:p w:rsidR="001E086A" w:rsidRPr="000428C2" w:rsidRDefault="001E086A" w:rsidP="000428C2">
      <w:pPr>
        <w:pStyle w:val="a3"/>
        <w:numPr>
          <w:ilvl w:val="0"/>
          <w:numId w:val="26"/>
        </w:numPr>
        <w:ind w:leftChars="0"/>
        <w:rPr>
          <w:rFonts w:ascii="ＭＳ 明朝" w:eastAsia="ＭＳ 明朝" w:hAnsi="ＭＳ 明朝"/>
          <w:szCs w:val="21"/>
        </w:rPr>
      </w:pPr>
      <w:r w:rsidRPr="000428C2">
        <w:rPr>
          <w:rFonts w:ascii="ＭＳ 明朝" w:eastAsia="ＭＳ 明朝" w:hAnsi="ＭＳ 明朝" w:hint="eastAsia"/>
          <w:szCs w:val="21"/>
        </w:rPr>
        <w:t>本事業の業務に係る文書、書類、電算機器内のデータ等の所有権は町に帰属する。</w:t>
      </w:r>
    </w:p>
    <w:p w:rsidR="001E086A" w:rsidRPr="000428C2" w:rsidRDefault="001E086A" w:rsidP="000428C2">
      <w:pPr>
        <w:pStyle w:val="a3"/>
        <w:numPr>
          <w:ilvl w:val="0"/>
          <w:numId w:val="28"/>
        </w:numPr>
        <w:ind w:leftChars="0"/>
        <w:rPr>
          <w:rFonts w:ascii="ＭＳ 明朝" w:eastAsia="ＭＳ 明朝" w:hAnsi="ＭＳ 明朝"/>
          <w:szCs w:val="21"/>
        </w:rPr>
      </w:pPr>
      <w:r w:rsidRPr="000428C2">
        <w:rPr>
          <w:rFonts w:ascii="ＭＳ 明朝" w:eastAsia="ＭＳ 明朝" w:hAnsi="ＭＳ 明朝" w:hint="eastAsia"/>
          <w:szCs w:val="21"/>
        </w:rPr>
        <w:t>受託者は、業務委託期間終了後または、委託契約の解除等により、次期受託者へ</w:t>
      </w:r>
      <w:r w:rsidR="004522DD" w:rsidRPr="000428C2">
        <w:rPr>
          <w:rFonts w:ascii="ＭＳ 明朝" w:eastAsia="ＭＳ 明朝" w:hAnsi="ＭＳ 明朝" w:hint="eastAsia"/>
          <w:szCs w:val="21"/>
        </w:rPr>
        <w:t>業務を引き継ぐ際には、次期受託者が円滑かつ支障なく業務を遂行できるよう、引継ぎを行わなければならない。特に必要なデータ等は遅延なく提供することとし、運営に必要な事項に関しては、遺漏がないよう十分留意すること。</w:t>
      </w:r>
    </w:p>
    <w:p w:rsidR="000428C2" w:rsidRDefault="006E233E" w:rsidP="006E233E">
      <w:pPr>
        <w:ind w:leftChars="105" w:left="850" w:hangingChars="300" w:hanging="630"/>
        <w:rPr>
          <w:rFonts w:ascii="ＭＳ 明朝" w:eastAsia="ＭＳ 明朝" w:hAnsi="ＭＳ 明朝"/>
          <w:szCs w:val="21"/>
        </w:rPr>
      </w:pPr>
      <w:r>
        <w:rPr>
          <w:rFonts w:ascii="ＭＳ 明朝" w:eastAsia="ＭＳ 明朝" w:hAnsi="ＭＳ 明朝" w:hint="eastAsia"/>
          <w:szCs w:val="21"/>
        </w:rPr>
        <w:t>16</w:t>
      </w:r>
      <w:r w:rsidR="000428C2">
        <w:rPr>
          <w:rFonts w:ascii="ＭＳ 明朝" w:eastAsia="ＭＳ 明朝" w:hAnsi="ＭＳ 明朝" w:hint="eastAsia"/>
          <w:szCs w:val="21"/>
        </w:rPr>
        <w:t>.　その他</w:t>
      </w:r>
    </w:p>
    <w:p w:rsidR="000428C2" w:rsidRDefault="000428C2" w:rsidP="000428C2">
      <w:pPr>
        <w:pStyle w:val="a3"/>
        <w:numPr>
          <w:ilvl w:val="0"/>
          <w:numId w:val="27"/>
        </w:numPr>
        <w:ind w:leftChars="0"/>
        <w:rPr>
          <w:rFonts w:ascii="ＭＳ 明朝" w:eastAsia="ＭＳ 明朝" w:hAnsi="ＭＳ 明朝"/>
          <w:szCs w:val="21"/>
        </w:rPr>
      </w:pPr>
      <w:r>
        <w:rPr>
          <w:rFonts w:ascii="ＭＳ 明朝" w:eastAsia="ＭＳ 明朝" w:hAnsi="ＭＳ 明朝" w:hint="eastAsia"/>
          <w:szCs w:val="21"/>
        </w:rPr>
        <w:t>企画提案書により提案した業務内容を十分考慮し、本業務を行うこと。</w:t>
      </w:r>
    </w:p>
    <w:p w:rsidR="000428C2" w:rsidRPr="00AB25CE" w:rsidRDefault="000428C2" w:rsidP="00AB25CE">
      <w:pPr>
        <w:pStyle w:val="a3"/>
        <w:numPr>
          <w:ilvl w:val="0"/>
          <w:numId w:val="27"/>
        </w:numPr>
        <w:ind w:leftChars="0"/>
        <w:rPr>
          <w:rFonts w:ascii="ＭＳ 明朝" w:eastAsia="ＭＳ 明朝" w:hAnsi="ＭＳ 明朝"/>
          <w:szCs w:val="21"/>
        </w:rPr>
      </w:pPr>
      <w:r>
        <w:rPr>
          <w:rFonts w:ascii="ＭＳ 明朝" w:eastAsia="ＭＳ 明朝" w:hAnsi="ＭＳ 明朝" w:hint="eastAsia"/>
          <w:szCs w:val="21"/>
        </w:rPr>
        <w:t>本仕様書に定めのない事項については、委託者と受託者が双方協議して定めるものとする。</w:t>
      </w:r>
    </w:p>
    <w:sectPr w:rsidR="000428C2" w:rsidRPr="00AB25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D19" w:rsidRDefault="00837D19" w:rsidP="003B5872">
      <w:r>
        <w:separator/>
      </w:r>
    </w:p>
  </w:endnote>
  <w:endnote w:type="continuationSeparator" w:id="0">
    <w:p w:rsidR="00837D19" w:rsidRDefault="00837D19" w:rsidP="003B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______">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D19" w:rsidRDefault="00837D19" w:rsidP="003B5872">
      <w:r>
        <w:separator/>
      </w:r>
    </w:p>
  </w:footnote>
  <w:footnote w:type="continuationSeparator" w:id="0">
    <w:p w:rsidR="00837D19" w:rsidRDefault="00837D19" w:rsidP="003B5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4301"/>
    <w:multiLevelType w:val="hybridMultilevel"/>
    <w:tmpl w:val="79760F04"/>
    <w:lvl w:ilvl="0" w:tplc="CEF8B49E">
      <w:start w:val="1"/>
      <w:numFmt w:val="decimal"/>
      <w:lvlText w:val="%1．"/>
      <w:lvlJc w:val="left"/>
      <w:pPr>
        <w:ind w:left="360" w:hanging="360"/>
      </w:pPr>
      <w:rPr>
        <w:rFonts w:hint="default"/>
      </w:rPr>
    </w:lvl>
    <w:lvl w:ilvl="1" w:tplc="553E9402">
      <w:start w:val="1"/>
      <w:numFmt w:val="decimalFullWidth"/>
      <w:lvlText w:val="（%2）"/>
      <w:lvlJc w:val="left"/>
      <w:pPr>
        <w:ind w:left="1140" w:hanging="720"/>
      </w:pPr>
      <w:rPr>
        <w:rFonts w:hint="default"/>
        <w:lang w:val="en-US"/>
      </w:rPr>
    </w:lvl>
    <w:lvl w:ilvl="2" w:tplc="DA34AC3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87818"/>
    <w:multiLevelType w:val="hybridMultilevel"/>
    <w:tmpl w:val="E3409620"/>
    <w:lvl w:ilvl="0" w:tplc="438A5A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13171D"/>
    <w:multiLevelType w:val="hybridMultilevel"/>
    <w:tmpl w:val="1316B354"/>
    <w:lvl w:ilvl="0" w:tplc="1070D474">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34318B9"/>
    <w:multiLevelType w:val="hybridMultilevel"/>
    <w:tmpl w:val="C32C03A0"/>
    <w:lvl w:ilvl="0" w:tplc="2B00FEBC">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A2323E"/>
    <w:multiLevelType w:val="hybridMultilevel"/>
    <w:tmpl w:val="42E0FC26"/>
    <w:lvl w:ilvl="0" w:tplc="553E9402">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A7B0852"/>
    <w:multiLevelType w:val="hybridMultilevel"/>
    <w:tmpl w:val="E646D00E"/>
    <w:lvl w:ilvl="0" w:tplc="F25A0996">
      <w:start w:val="8"/>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7B7DE4"/>
    <w:multiLevelType w:val="hybridMultilevel"/>
    <w:tmpl w:val="C5306188"/>
    <w:lvl w:ilvl="0" w:tplc="553E9402">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C1D4C12"/>
    <w:multiLevelType w:val="hybridMultilevel"/>
    <w:tmpl w:val="88B86A4C"/>
    <w:lvl w:ilvl="0" w:tplc="2D0C836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E015126"/>
    <w:multiLevelType w:val="hybridMultilevel"/>
    <w:tmpl w:val="C3D8A71E"/>
    <w:lvl w:ilvl="0" w:tplc="438A5A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093749"/>
    <w:multiLevelType w:val="hybridMultilevel"/>
    <w:tmpl w:val="40CEA6C0"/>
    <w:lvl w:ilvl="0" w:tplc="438A5A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0326B2"/>
    <w:multiLevelType w:val="hybridMultilevel"/>
    <w:tmpl w:val="77C6549C"/>
    <w:lvl w:ilvl="0" w:tplc="438A5A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CE6041"/>
    <w:multiLevelType w:val="hybridMultilevel"/>
    <w:tmpl w:val="EF9E04CE"/>
    <w:lvl w:ilvl="0" w:tplc="553E9402">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6D45C59"/>
    <w:multiLevelType w:val="hybridMultilevel"/>
    <w:tmpl w:val="1A44FEEC"/>
    <w:lvl w:ilvl="0" w:tplc="553E9402">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7773F28"/>
    <w:multiLevelType w:val="hybridMultilevel"/>
    <w:tmpl w:val="4EBE49EA"/>
    <w:lvl w:ilvl="0" w:tplc="26E4423C">
      <w:start w:val="6"/>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29571D"/>
    <w:multiLevelType w:val="hybridMultilevel"/>
    <w:tmpl w:val="B2EA2D6A"/>
    <w:lvl w:ilvl="0" w:tplc="993ADD1E">
      <w:start w:val="1"/>
      <w:numFmt w:val="decimalFullWidth"/>
      <w:lvlText w:val="（%1）"/>
      <w:lvlJc w:val="left"/>
      <w:pPr>
        <w:ind w:left="930" w:hanging="720"/>
      </w:pPr>
      <w:rPr>
        <w:rFonts w:asciiTheme="minorHAnsi" w:eastAsiaTheme="minorEastAsia" w:hAnsiTheme="minorHAnsi" w:cstheme="minorBidi"/>
      </w:rPr>
    </w:lvl>
    <w:lvl w:ilvl="1" w:tplc="EB34C40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A540ADB"/>
    <w:multiLevelType w:val="hybridMultilevel"/>
    <w:tmpl w:val="6E5C27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F55E8C"/>
    <w:multiLevelType w:val="hybridMultilevel"/>
    <w:tmpl w:val="DDB2ACC0"/>
    <w:lvl w:ilvl="0" w:tplc="553E9402">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F00363F"/>
    <w:multiLevelType w:val="hybridMultilevel"/>
    <w:tmpl w:val="589016AC"/>
    <w:lvl w:ilvl="0" w:tplc="4EB4C26C">
      <w:start w:val="6"/>
      <w:numFmt w:val="decimal"/>
      <w:lvlText w:val="%1."/>
      <w:lvlJc w:val="left"/>
      <w:pPr>
        <w:ind w:left="1560" w:hanging="420"/>
      </w:pPr>
      <w:rPr>
        <w:rFonts w:hint="eastAsia"/>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8" w15:restartNumberingAfterBreak="0">
    <w:nsid w:val="478F738C"/>
    <w:multiLevelType w:val="hybridMultilevel"/>
    <w:tmpl w:val="4E0ECEB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480363AD"/>
    <w:multiLevelType w:val="hybridMultilevel"/>
    <w:tmpl w:val="4ACA9CFA"/>
    <w:lvl w:ilvl="0" w:tplc="3D2E89E8">
      <w:start w:val="1"/>
      <w:numFmt w:val="decimalFullWidth"/>
      <w:lvlText w:val="（%1）"/>
      <w:lvlJc w:val="left"/>
      <w:pPr>
        <w:ind w:left="1140" w:hanging="720"/>
      </w:pPr>
      <w:rPr>
        <w:rFonts w:hint="default"/>
        <w:lang w:val="en-US"/>
      </w:rPr>
    </w:lvl>
    <w:lvl w:ilvl="1" w:tplc="39B08DCC">
      <w:start w:val="7"/>
      <w:numFmt w:val="decimal"/>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CA80828"/>
    <w:multiLevelType w:val="hybridMultilevel"/>
    <w:tmpl w:val="3ADC900C"/>
    <w:lvl w:ilvl="0" w:tplc="553E9402">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1556BE9"/>
    <w:multiLevelType w:val="hybridMultilevel"/>
    <w:tmpl w:val="3C340286"/>
    <w:lvl w:ilvl="0" w:tplc="0409000F">
      <w:start w:val="1"/>
      <w:numFmt w:val="decimal"/>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2" w15:restartNumberingAfterBreak="0">
    <w:nsid w:val="54C84C0C"/>
    <w:multiLevelType w:val="hybridMultilevel"/>
    <w:tmpl w:val="3A08A900"/>
    <w:lvl w:ilvl="0" w:tplc="553E9402">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217231A"/>
    <w:multiLevelType w:val="hybridMultilevel"/>
    <w:tmpl w:val="8B142742"/>
    <w:lvl w:ilvl="0" w:tplc="553E9402">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38161D3"/>
    <w:multiLevelType w:val="hybridMultilevel"/>
    <w:tmpl w:val="02805E64"/>
    <w:lvl w:ilvl="0" w:tplc="DE0E38F8">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4ED058C"/>
    <w:multiLevelType w:val="hybridMultilevel"/>
    <w:tmpl w:val="1AC0B3FA"/>
    <w:lvl w:ilvl="0" w:tplc="5BD69530">
      <w:start w:val="2"/>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8B2CF6"/>
    <w:multiLevelType w:val="hybridMultilevel"/>
    <w:tmpl w:val="43FA392A"/>
    <w:lvl w:ilvl="0" w:tplc="39A4A150">
      <w:start w:val="7"/>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3E2C18"/>
    <w:multiLevelType w:val="hybridMultilevel"/>
    <w:tmpl w:val="C32C03A0"/>
    <w:lvl w:ilvl="0" w:tplc="2B00FEBC">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BD71C0"/>
    <w:multiLevelType w:val="hybridMultilevel"/>
    <w:tmpl w:val="43A09C2C"/>
    <w:lvl w:ilvl="0" w:tplc="6276A21E">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2D3FE8"/>
    <w:multiLevelType w:val="hybridMultilevel"/>
    <w:tmpl w:val="45F05886"/>
    <w:lvl w:ilvl="0" w:tplc="3B0A367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9"/>
  </w:num>
  <w:num w:numId="3">
    <w:abstractNumId w:val="2"/>
  </w:num>
  <w:num w:numId="4">
    <w:abstractNumId w:val="24"/>
  </w:num>
  <w:num w:numId="5">
    <w:abstractNumId w:val="14"/>
  </w:num>
  <w:num w:numId="6">
    <w:abstractNumId w:val="7"/>
  </w:num>
  <w:num w:numId="7">
    <w:abstractNumId w:val="22"/>
  </w:num>
  <w:num w:numId="8">
    <w:abstractNumId w:val="18"/>
  </w:num>
  <w:num w:numId="9">
    <w:abstractNumId w:val="16"/>
  </w:num>
  <w:num w:numId="10">
    <w:abstractNumId w:val="12"/>
  </w:num>
  <w:num w:numId="11">
    <w:abstractNumId w:val="20"/>
  </w:num>
  <w:num w:numId="12">
    <w:abstractNumId w:val="11"/>
  </w:num>
  <w:num w:numId="13">
    <w:abstractNumId w:val="23"/>
  </w:num>
  <w:num w:numId="14">
    <w:abstractNumId w:val="4"/>
  </w:num>
  <w:num w:numId="15">
    <w:abstractNumId w:val="6"/>
  </w:num>
  <w:num w:numId="16">
    <w:abstractNumId w:val="15"/>
  </w:num>
  <w:num w:numId="17">
    <w:abstractNumId w:val="17"/>
  </w:num>
  <w:num w:numId="18">
    <w:abstractNumId w:val="8"/>
  </w:num>
  <w:num w:numId="19">
    <w:abstractNumId w:val="13"/>
  </w:num>
  <w:num w:numId="20">
    <w:abstractNumId w:val="21"/>
  </w:num>
  <w:num w:numId="21">
    <w:abstractNumId w:val="29"/>
  </w:num>
  <w:num w:numId="22">
    <w:abstractNumId w:val="10"/>
  </w:num>
  <w:num w:numId="23">
    <w:abstractNumId w:val="1"/>
  </w:num>
  <w:num w:numId="24">
    <w:abstractNumId w:val="9"/>
  </w:num>
  <w:num w:numId="25">
    <w:abstractNumId w:val="26"/>
  </w:num>
  <w:num w:numId="26">
    <w:abstractNumId w:val="3"/>
  </w:num>
  <w:num w:numId="27">
    <w:abstractNumId w:val="27"/>
  </w:num>
  <w:num w:numId="28">
    <w:abstractNumId w:val="25"/>
  </w:num>
  <w:num w:numId="29">
    <w:abstractNumId w:val="2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FCF"/>
    <w:rsid w:val="000428C2"/>
    <w:rsid w:val="000469E6"/>
    <w:rsid w:val="00095197"/>
    <w:rsid w:val="001729C5"/>
    <w:rsid w:val="001E086A"/>
    <w:rsid w:val="001F48D7"/>
    <w:rsid w:val="00212CBA"/>
    <w:rsid w:val="00224E3A"/>
    <w:rsid w:val="002A37CD"/>
    <w:rsid w:val="003053E8"/>
    <w:rsid w:val="003139D8"/>
    <w:rsid w:val="00317E37"/>
    <w:rsid w:val="003511BD"/>
    <w:rsid w:val="003B5872"/>
    <w:rsid w:val="003D2BAA"/>
    <w:rsid w:val="003E42A1"/>
    <w:rsid w:val="00414511"/>
    <w:rsid w:val="00430A37"/>
    <w:rsid w:val="004522DD"/>
    <w:rsid w:val="00464271"/>
    <w:rsid w:val="004B6C94"/>
    <w:rsid w:val="004C6789"/>
    <w:rsid w:val="004F5697"/>
    <w:rsid w:val="00563D2B"/>
    <w:rsid w:val="00582415"/>
    <w:rsid w:val="0058603E"/>
    <w:rsid w:val="00590DD0"/>
    <w:rsid w:val="0066677F"/>
    <w:rsid w:val="00671871"/>
    <w:rsid w:val="00674FCF"/>
    <w:rsid w:val="00683D58"/>
    <w:rsid w:val="00695616"/>
    <w:rsid w:val="006A626B"/>
    <w:rsid w:val="006B7B21"/>
    <w:rsid w:val="006C1510"/>
    <w:rsid w:val="006E233E"/>
    <w:rsid w:val="007578A8"/>
    <w:rsid w:val="0077437E"/>
    <w:rsid w:val="007B2633"/>
    <w:rsid w:val="00801757"/>
    <w:rsid w:val="00813B8B"/>
    <w:rsid w:val="00837D19"/>
    <w:rsid w:val="008C4D45"/>
    <w:rsid w:val="008F469D"/>
    <w:rsid w:val="00922B2F"/>
    <w:rsid w:val="00937D31"/>
    <w:rsid w:val="00950680"/>
    <w:rsid w:val="00952563"/>
    <w:rsid w:val="00971CE7"/>
    <w:rsid w:val="009736EB"/>
    <w:rsid w:val="009C1BDE"/>
    <w:rsid w:val="009D036E"/>
    <w:rsid w:val="009D3CDD"/>
    <w:rsid w:val="009F2530"/>
    <w:rsid w:val="00A1087D"/>
    <w:rsid w:val="00A35BAB"/>
    <w:rsid w:val="00A65828"/>
    <w:rsid w:val="00A6690B"/>
    <w:rsid w:val="00AB25CE"/>
    <w:rsid w:val="00AB525A"/>
    <w:rsid w:val="00B25D4E"/>
    <w:rsid w:val="00BB6953"/>
    <w:rsid w:val="00BB7542"/>
    <w:rsid w:val="00C24121"/>
    <w:rsid w:val="00CF76A0"/>
    <w:rsid w:val="00D42601"/>
    <w:rsid w:val="00DA6C43"/>
    <w:rsid w:val="00DE4450"/>
    <w:rsid w:val="00E32B41"/>
    <w:rsid w:val="00E6442C"/>
    <w:rsid w:val="00EA2C21"/>
    <w:rsid w:val="00EA30F8"/>
    <w:rsid w:val="00EC37DD"/>
    <w:rsid w:val="00EE1C86"/>
    <w:rsid w:val="00F1613D"/>
    <w:rsid w:val="00F22097"/>
    <w:rsid w:val="00F42F3B"/>
    <w:rsid w:val="00FC62F4"/>
    <w:rsid w:val="00FE1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ED6A27"/>
  <w15:chartTrackingRefBased/>
  <w15:docId w15:val="{9723D878-9E0D-46FC-B496-7C172A64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FCF"/>
    <w:pPr>
      <w:ind w:leftChars="400" w:left="840"/>
    </w:pPr>
  </w:style>
  <w:style w:type="paragraph" w:styleId="a4">
    <w:name w:val="header"/>
    <w:basedOn w:val="a"/>
    <w:link w:val="a5"/>
    <w:uiPriority w:val="99"/>
    <w:unhideWhenUsed/>
    <w:rsid w:val="003B5872"/>
    <w:pPr>
      <w:tabs>
        <w:tab w:val="center" w:pos="4252"/>
        <w:tab w:val="right" w:pos="8504"/>
      </w:tabs>
      <w:snapToGrid w:val="0"/>
    </w:pPr>
  </w:style>
  <w:style w:type="character" w:customStyle="1" w:styleId="a5">
    <w:name w:val="ヘッダー (文字)"/>
    <w:basedOn w:val="a0"/>
    <w:link w:val="a4"/>
    <w:uiPriority w:val="99"/>
    <w:rsid w:val="003B5872"/>
  </w:style>
  <w:style w:type="paragraph" w:styleId="a6">
    <w:name w:val="footer"/>
    <w:basedOn w:val="a"/>
    <w:link w:val="a7"/>
    <w:uiPriority w:val="99"/>
    <w:unhideWhenUsed/>
    <w:rsid w:val="003B5872"/>
    <w:pPr>
      <w:tabs>
        <w:tab w:val="center" w:pos="4252"/>
        <w:tab w:val="right" w:pos="8504"/>
      </w:tabs>
      <w:snapToGrid w:val="0"/>
    </w:pPr>
  </w:style>
  <w:style w:type="character" w:customStyle="1" w:styleId="a7">
    <w:name w:val="フッター (文字)"/>
    <w:basedOn w:val="a0"/>
    <w:link w:val="a6"/>
    <w:uiPriority w:val="99"/>
    <w:rsid w:val="003B5872"/>
  </w:style>
  <w:style w:type="paragraph" w:styleId="a8">
    <w:name w:val="Balloon Text"/>
    <w:basedOn w:val="a"/>
    <w:link w:val="a9"/>
    <w:uiPriority w:val="99"/>
    <w:semiHidden/>
    <w:unhideWhenUsed/>
    <w:rsid w:val="008F46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46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957</TotalTime>
  <Pages>4</Pages>
  <Words>446</Words>
  <Characters>2547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山内みわ子</cp:lastModifiedBy>
  <cp:revision>38</cp:revision>
  <cp:lastPrinted>2023-11-16T01:45:00Z</cp:lastPrinted>
  <dcterms:created xsi:type="dcterms:W3CDTF">2021-11-16T04:46:00Z</dcterms:created>
  <dcterms:modified xsi:type="dcterms:W3CDTF">2023-11-16T02:18:00Z</dcterms:modified>
</cp:coreProperties>
</file>